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6AE6D" w14:textId="08B231A6" w:rsidR="007C202F" w:rsidRPr="001B01C7" w:rsidRDefault="007C202F" w:rsidP="001A2F08">
      <w:pPr>
        <w:spacing w:after="0"/>
        <w:ind w:right="-360"/>
        <w:rPr>
          <w:rFonts w:ascii="Catriel" w:hAnsi="Catriel" w:cs="Times New Roman"/>
          <w:b/>
          <w:sz w:val="35"/>
          <w:szCs w:val="35"/>
        </w:rPr>
      </w:pPr>
      <w:bookmarkStart w:id="0" w:name="_GoBack"/>
      <w:bookmarkEnd w:id="0"/>
    </w:p>
    <w:p w14:paraId="1C2E6FEE" w14:textId="77777777" w:rsidR="001C31E6" w:rsidRPr="001B01C7" w:rsidRDefault="001C31E6" w:rsidP="007C202F">
      <w:pPr>
        <w:spacing w:after="0"/>
        <w:ind w:right="-360"/>
        <w:jc w:val="center"/>
        <w:rPr>
          <w:rFonts w:ascii="Catriel" w:hAnsi="Catriel" w:cs="Times New Roman"/>
          <w:b/>
          <w:sz w:val="35"/>
          <w:szCs w:val="35"/>
        </w:rPr>
      </w:pPr>
      <w:r w:rsidRPr="001B01C7">
        <w:rPr>
          <w:rFonts w:ascii="Catriel" w:hAnsi="Catriel" w:cs="Times New Roman"/>
          <w:b/>
          <w:sz w:val="35"/>
          <w:szCs w:val="35"/>
        </w:rPr>
        <w:t xml:space="preserve">College Credit for </w:t>
      </w:r>
    </w:p>
    <w:p w14:paraId="3C88B941" w14:textId="6DF2B9E0" w:rsidR="001C31E6" w:rsidRPr="001B01C7" w:rsidRDefault="001C31E6" w:rsidP="001C31E6">
      <w:pPr>
        <w:pBdr>
          <w:bottom w:val="single" w:sz="4" w:space="1" w:color="auto"/>
        </w:pBdr>
        <w:spacing w:after="0"/>
        <w:jc w:val="center"/>
        <w:rPr>
          <w:rFonts w:ascii="Catriel" w:hAnsi="Catriel" w:cs="Times New Roman"/>
          <w:b/>
          <w:sz w:val="35"/>
          <w:szCs w:val="35"/>
        </w:rPr>
      </w:pPr>
      <w:r w:rsidRPr="001B01C7">
        <w:rPr>
          <w:rFonts w:ascii="Catriel" w:hAnsi="Catriel" w:cs="Times New Roman"/>
          <w:b/>
          <w:sz w:val="35"/>
          <w:szCs w:val="35"/>
        </w:rPr>
        <w:t xml:space="preserve">Career &amp; Technical Education </w:t>
      </w:r>
      <w:r w:rsidR="007C202F" w:rsidRPr="001B01C7">
        <w:rPr>
          <w:rFonts w:ascii="Catriel" w:hAnsi="Catriel" w:cs="Times New Roman"/>
          <w:b/>
          <w:sz w:val="35"/>
          <w:szCs w:val="35"/>
        </w:rPr>
        <w:t>C</w:t>
      </w:r>
      <w:r w:rsidRPr="001B01C7">
        <w:rPr>
          <w:rFonts w:ascii="Catriel" w:hAnsi="Catriel" w:cs="Times New Roman"/>
          <w:b/>
          <w:sz w:val="35"/>
          <w:szCs w:val="35"/>
        </w:rPr>
        <w:t>ourses</w:t>
      </w:r>
      <w:r w:rsidR="00337A5E" w:rsidRPr="001B01C7">
        <w:rPr>
          <w:rFonts w:ascii="Catriel" w:hAnsi="Catriel" w:cs="Times New Roman"/>
          <w:b/>
          <w:sz w:val="35"/>
          <w:szCs w:val="35"/>
        </w:rPr>
        <w:t xml:space="preserve"> 20</w:t>
      </w:r>
      <w:r w:rsidR="007409BD" w:rsidRPr="001B01C7">
        <w:rPr>
          <w:rFonts w:ascii="Catriel" w:hAnsi="Catriel" w:cs="Times New Roman"/>
          <w:b/>
          <w:sz w:val="35"/>
          <w:szCs w:val="35"/>
        </w:rPr>
        <w:t>20</w:t>
      </w:r>
      <w:r w:rsidR="00337A5E" w:rsidRPr="001B01C7">
        <w:rPr>
          <w:rFonts w:ascii="Catriel" w:hAnsi="Catriel" w:cs="Times New Roman"/>
          <w:b/>
          <w:sz w:val="35"/>
          <w:szCs w:val="35"/>
        </w:rPr>
        <w:t>-202</w:t>
      </w:r>
      <w:r w:rsidR="007409BD" w:rsidRPr="001B01C7">
        <w:rPr>
          <w:rFonts w:ascii="Catriel" w:hAnsi="Catriel" w:cs="Times New Roman"/>
          <w:b/>
          <w:sz w:val="35"/>
          <w:szCs w:val="35"/>
        </w:rPr>
        <w:t>1</w:t>
      </w:r>
    </w:p>
    <w:p w14:paraId="6437CA81" w14:textId="77777777" w:rsidR="007C202F" w:rsidRPr="001B01C7" w:rsidRDefault="007C202F" w:rsidP="001C31E6">
      <w:pPr>
        <w:spacing w:after="0"/>
        <w:rPr>
          <w:rFonts w:ascii="Catriel" w:hAnsi="Catriel" w:cs="Times New Roman"/>
          <w:b/>
        </w:rPr>
      </w:pPr>
    </w:p>
    <w:p w14:paraId="4B60932D" w14:textId="3BCB9756" w:rsidR="001C31E6" w:rsidRPr="001B01C7" w:rsidRDefault="00EF3F72" w:rsidP="006769B3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0"/>
        <w:rPr>
          <w:rFonts w:ascii="Catriel" w:hAnsi="Catriel" w:cs="Times New Roman"/>
          <w:b/>
          <w:color w:val="0070C0"/>
          <w:sz w:val="26"/>
          <w:szCs w:val="26"/>
        </w:rPr>
      </w:pPr>
      <w:r>
        <w:rPr>
          <w:rFonts w:ascii="Catriel" w:hAnsi="Catriel" w:cs="Times New Roman"/>
          <w:b/>
          <w:color w:val="0070C0"/>
          <w:sz w:val="26"/>
          <w:szCs w:val="26"/>
        </w:rPr>
        <w:t>E</w:t>
      </w:r>
      <w:r w:rsidR="001C31E6" w:rsidRPr="001B01C7">
        <w:rPr>
          <w:rFonts w:ascii="Catriel" w:hAnsi="Catriel" w:cs="Times New Roman"/>
          <w:b/>
          <w:color w:val="0070C0"/>
          <w:sz w:val="26"/>
          <w:szCs w:val="26"/>
        </w:rPr>
        <w:t xml:space="preserve">arn college credit at </w:t>
      </w:r>
      <w:r>
        <w:rPr>
          <w:rFonts w:ascii="Catriel" w:hAnsi="Catriel" w:cs="Times New Roman"/>
          <w:b/>
          <w:color w:val="0070C0"/>
          <w:sz w:val="26"/>
          <w:szCs w:val="26"/>
        </w:rPr>
        <w:t xml:space="preserve">local </w:t>
      </w:r>
      <w:r w:rsidR="001C31E6" w:rsidRPr="001B01C7">
        <w:rPr>
          <w:rFonts w:ascii="Catriel" w:hAnsi="Catriel" w:cs="Times New Roman"/>
          <w:b/>
          <w:color w:val="0070C0"/>
          <w:sz w:val="26"/>
          <w:szCs w:val="26"/>
        </w:rPr>
        <w:t>colleges for CTE classes take</w:t>
      </w:r>
      <w:r>
        <w:rPr>
          <w:rFonts w:ascii="Catriel" w:hAnsi="Catriel" w:cs="Times New Roman"/>
          <w:b/>
          <w:color w:val="0070C0"/>
          <w:sz w:val="26"/>
          <w:szCs w:val="26"/>
        </w:rPr>
        <w:t>n</w:t>
      </w:r>
      <w:r w:rsidR="001C31E6" w:rsidRPr="001B01C7">
        <w:rPr>
          <w:rFonts w:ascii="Catriel" w:hAnsi="Catriel" w:cs="Times New Roman"/>
          <w:b/>
          <w:color w:val="0070C0"/>
          <w:sz w:val="26"/>
          <w:szCs w:val="26"/>
        </w:rPr>
        <w:t xml:space="preserve"> in high school</w:t>
      </w:r>
      <w:r>
        <w:rPr>
          <w:rFonts w:ascii="Catriel" w:hAnsi="Catriel" w:cs="Times New Roman"/>
          <w:b/>
          <w:color w:val="0070C0"/>
          <w:sz w:val="26"/>
          <w:szCs w:val="26"/>
        </w:rPr>
        <w:t xml:space="preserve"> and access college through Advance Placement, International Baccalaureate and College in the High School.</w:t>
      </w:r>
    </w:p>
    <w:p w14:paraId="52FAF6CB" w14:textId="77777777" w:rsidR="001C31E6" w:rsidRPr="001B01C7" w:rsidRDefault="001C31E6" w:rsidP="001C31E6">
      <w:pPr>
        <w:spacing w:after="0"/>
        <w:rPr>
          <w:rFonts w:ascii="Catriel" w:hAnsi="Catriel" w:cs="Times New Roman"/>
          <w:b/>
        </w:rPr>
      </w:pPr>
    </w:p>
    <w:p w14:paraId="00DAB499" w14:textId="325F815A" w:rsidR="001C31E6" w:rsidRPr="001B01C7" w:rsidRDefault="001C31E6" w:rsidP="001C31E6">
      <w:pPr>
        <w:spacing w:after="0"/>
        <w:rPr>
          <w:rFonts w:ascii="Catriel" w:hAnsi="Catriel" w:cs="Times New Roman"/>
          <w:b/>
        </w:rPr>
      </w:pPr>
      <w:r w:rsidRPr="001B01C7">
        <w:rPr>
          <w:rFonts w:ascii="Catriel" w:hAnsi="Catriel" w:cs="Times New Roman"/>
          <w:b/>
        </w:rPr>
        <w:t>Requirements</w:t>
      </w:r>
      <w:r w:rsidR="002D455B">
        <w:rPr>
          <w:rFonts w:ascii="Catriel" w:hAnsi="Catriel" w:cs="Times New Roman"/>
          <w:b/>
        </w:rPr>
        <w:t xml:space="preserve"> for CTE Dual Credit</w:t>
      </w:r>
      <w:r w:rsidR="00EF3F72">
        <w:rPr>
          <w:rFonts w:ascii="Catriel" w:hAnsi="Catriel" w:cs="Times New Roman"/>
          <w:b/>
        </w:rPr>
        <w:t xml:space="preserve"> at local partnering colleges</w:t>
      </w:r>
      <w:r w:rsidRPr="001B01C7">
        <w:rPr>
          <w:rFonts w:ascii="Catriel" w:hAnsi="Catriel" w:cs="Times New Roman"/>
          <w:b/>
        </w:rPr>
        <w:t>:</w:t>
      </w:r>
    </w:p>
    <w:p w14:paraId="614F05CE" w14:textId="77777777" w:rsidR="001C31E6" w:rsidRPr="001B01C7" w:rsidRDefault="00E76C3D" w:rsidP="001C31E6">
      <w:pPr>
        <w:pStyle w:val="ListParagraph"/>
        <w:numPr>
          <w:ilvl w:val="0"/>
          <w:numId w:val="1"/>
        </w:numPr>
        <w:spacing w:after="0"/>
        <w:rPr>
          <w:rFonts w:ascii="Catriel" w:hAnsi="Catriel" w:cs="Times New Roman"/>
        </w:rPr>
      </w:pPr>
      <w:r w:rsidRPr="001B01C7">
        <w:rPr>
          <w:rFonts w:ascii="Catriel" w:hAnsi="Catriel" w:cs="Times New Roman"/>
        </w:rPr>
        <w:t>See list below for qualifying classes</w:t>
      </w:r>
    </w:p>
    <w:p w14:paraId="2F9EA0D5" w14:textId="21E600CB" w:rsidR="001C31E6" w:rsidRPr="001B01C7" w:rsidRDefault="001C31E6" w:rsidP="001C31E6">
      <w:pPr>
        <w:pStyle w:val="ListParagraph"/>
        <w:numPr>
          <w:ilvl w:val="0"/>
          <w:numId w:val="1"/>
        </w:numPr>
        <w:spacing w:after="0"/>
        <w:rPr>
          <w:rFonts w:ascii="Catriel" w:hAnsi="Catriel" w:cs="Times New Roman"/>
        </w:rPr>
      </w:pPr>
      <w:r w:rsidRPr="001B01C7">
        <w:rPr>
          <w:rFonts w:ascii="Catriel" w:hAnsi="Catriel" w:cs="Times New Roman"/>
        </w:rPr>
        <w:t xml:space="preserve">You must pass your qualifying class with a “C” </w:t>
      </w:r>
      <w:r w:rsidR="00AE7C5D" w:rsidRPr="001B01C7">
        <w:rPr>
          <w:rFonts w:ascii="Catriel" w:hAnsi="Catriel" w:cs="Times New Roman"/>
        </w:rPr>
        <w:t>(2.0)</w:t>
      </w:r>
      <w:r w:rsidR="006E370B" w:rsidRPr="001B01C7">
        <w:rPr>
          <w:rFonts w:ascii="Catriel" w:hAnsi="Catriel" w:cs="Times New Roman"/>
        </w:rPr>
        <w:t xml:space="preserve"> </w:t>
      </w:r>
      <w:r w:rsidRPr="001B01C7">
        <w:rPr>
          <w:rFonts w:ascii="Catriel" w:hAnsi="Catriel" w:cs="Times New Roman"/>
        </w:rPr>
        <w:t>or better</w:t>
      </w:r>
    </w:p>
    <w:p w14:paraId="738CC705" w14:textId="77777777" w:rsidR="001C31E6" w:rsidRPr="001B01C7" w:rsidRDefault="001C31E6" w:rsidP="001C31E6">
      <w:pPr>
        <w:spacing w:after="0"/>
        <w:rPr>
          <w:rFonts w:ascii="Catriel" w:hAnsi="Catriel" w:cs="Times New Roman"/>
          <w:b/>
        </w:rPr>
      </w:pPr>
    </w:p>
    <w:p w14:paraId="405703E3" w14:textId="0D6C4033" w:rsidR="00D04B87" w:rsidRPr="00016B1B" w:rsidRDefault="001C31E6" w:rsidP="00D04B87">
      <w:pPr>
        <w:spacing w:after="0"/>
        <w:rPr>
          <w:rFonts w:ascii="Catriel" w:hAnsi="Catriel" w:cs="Times New Roman"/>
          <w:b/>
        </w:rPr>
      </w:pPr>
      <w:bookmarkStart w:id="1" w:name="_Hlk23310149"/>
      <w:r w:rsidRPr="00016B1B">
        <w:rPr>
          <w:rFonts w:ascii="Catriel" w:hAnsi="Catriel" w:cs="Times New Roman"/>
          <w:b/>
        </w:rPr>
        <w:t>Procedures</w:t>
      </w:r>
      <w:r w:rsidR="00D04B87" w:rsidRPr="00016B1B">
        <w:rPr>
          <w:rFonts w:ascii="Catriel" w:hAnsi="Catriel" w:cs="Times New Roman"/>
          <w:b/>
        </w:rPr>
        <w:t xml:space="preserve"> - </w:t>
      </w:r>
      <w:r w:rsidR="00D04B87" w:rsidRPr="00E12DA8">
        <w:rPr>
          <w:rFonts w:ascii="Catriel" w:hAnsi="Catriel" w:cs="Times New Roman"/>
          <w:b/>
          <w:sz w:val="24"/>
          <w:szCs w:val="24"/>
        </w:rPr>
        <w:t>Highline College</w:t>
      </w:r>
      <w:r w:rsidR="00D04B87" w:rsidRPr="00016B1B">
        <w:rPr>
          <w:rFonts w:ascii="Catriel" w:hAnsi="Catriel" w:cs="Times New Roman"/>
          <w:b/>
        </w:rPr>
        <w:t>:</w:t>
      </w:r>
    </w:p>
    <w:bookmarkEnd w:id="1"/>
    <w:p w14:paraId="585FB518" w14:textId="76F5DCCE" w:rsidR="00D150A5" w:rsidRPr="00016B1B" w:rsidRDefault="00016B1B" w:rsidP="00D150A5">
      <w:pPr>
        <w:pStyle w:val="ListParagraph"/>
        <w:numPr>
          <w:ilvl w:val="0"/>
          <w:numId w:val="4"/>
        </w:numPr>
        <w:spacing w:after="0"/>
        <w:rPr>
          <w:rFonts w:ascii="Catriel" w:hAnsi="Catriel" w:cs="Times New Roman"/>
        </w:rPr>
      </w:pPr>
      <w:r>
        <w:rPr>
          <w:rFonts w:ascii="Catriel" w:hAnsi="Catriel" w:cs="Times New Roman"/>
        </w:rPr>
        <w:fldChar w:fldCharType="begin"/>
      </w:r>
      <w:r>
        <w:rPr>
          <w:rFonts w:ascii="Catriel" w:hAnsi="Catriel" w:cs="Times New Roman"/>
        </w:rPr>
        <w:instrText xml:space="preserve"> HYPERLINK "https://admissions.highline.edu/apply/" </w:instrText>
      </w:r>
      <w:r>
        <w:rPr>
          <w:rFonts w:ascii="Catriel" w:hAnsi="Catriel" w:cs="Times New Roman"/>
        </w:rPr>
        <w:fldChar w:fldCharType="separate"/>
      </w:r>
      <w:r w:rsidR="00D150A5" w:rsidRPr="00016B1B">
        <w:rPr>
          <w:rStyle w:val="Hyperlink"/>
          <w:rFonts w:ascii="Catriel" w:hAnsi="Catriel" w:cs="Times New Roman"/>
        </w:rPr>
        <w:t>Apply online for admission to Highline College</w:t>
      </w:r>
      <w:r>
        <w:rPr>
          <w:rFonts w:ascii="Catriel" w:hAnsi="Catriel" w:cs="Times New Roman"/>
        </w:rPr>
        <w:fldChar w:fldCharType="end"/>
      </w:r>
      <w:r w:rsidR="00D150A5" w:rsidRPr="00016B1B">
        <w:rPr>
          <w:rFonts w:ascii="Catriel" w:hAnsi="Catriel" w:cs="Times New Roman"/>
        </w:rPr>
        <w:t>.</w:t>
      </w:r>
    </w:p>
    <w:p w14:paraId="6AB34444" w14:textId="77777777" w:rsidR="00D150A5" w:rsidRPr="00016B1B" w:rsidRDefault="00D150A5" w:rsidP="00D150A5">
      <w:pPr>
        <w:pStyle w:val="ListParagraph"/>
        <w:numPr>
          <w:ilvl w:val="1"/>
          <w:numId w:val="4"/>
        </w:numPr>
        <w:spacing w:after="0"/>
        <w:rPr>
          <w:rFonts w:ascii="Catriel" w:hAnsi="Catriel" w:cs="Times New Roman"/>
        </w:rPr>
      </w:pPr>
      <w:r w:rsidRPr="00016B1B">
        <w:rPr>
          <w:rFonts w:ascii="Catriel" w:hAnsi="Catriel" w:cs="Times New Roman"/>
        </w:rPr>
        <w:t>A student ID number and student email account will be sent within 48 hours</w:t>
      </w:r>
    </w:p>
    <w:p w14:paraId="51AF3D49" w14:textId="18CA9AF1" w:rsidR="00016B1B" w:rsidRDefault="00016B1B" w:rsidP="00D150A5">
      <w:pPr>
        <w:pStyle w:val="ListParagraph"/>
        <w:numPr>
          <w:ilvl w:val="0"/>
          <w:numId w:val="4"/>
        </w:numPr>
        <w:spacing w:after="0"/>
        <w:rPr>
          <w:rFonts w:ascii="Catriel" w:hAnsi="Catriel" w:cs="Times New Roman"/>
        </w:rPr>
      </w:pPr>
      <w:r>
        <w:rPr>
          <w:rFonts w:ascii="Catriel" w:hAnsi="Catriel" w:cs="Times New Roman"/>
        </w:rPr>
        <w:t xml:space="preserve">Follow the steps located – </w:t>
      </w:r>
      <w:hyperlink r:id="rId7" w:history="1">
        <w:r w:rsidRPr="00016B1B">
          <w:rPr>
            <w:rStyle w:val="Hyperlink"/>
            <w:rFonts w:ascii="Catriel" w:hAnsi="Catriel" w:cs="Times New Roman"/>
          </w:rPr>
          <w:t>Dual Credit Student Request Form</w:t>
        </w:r>
      </w:hyperlink>
    </w:p>
    <w:p w14:paraId="7A4EC9C7" w14:textId="51F661CB" w:rsidR="00D150A5" w:rsidRPr="00016B1B" w:rsidRDefault="00016B1B" w:rsidP="00D150A5">
      <w:pPr>
        <w:pStyle w:val="ListParagraph"/>
        <w:numPr>
          <w:ilvl w:val="0"/>
          <w:numId w:val="4"/>
        </w:numPr>
        <w:spacing w:after="0"/>
        <w:rPr>
          <w:rStyle w:val="Hyperlink"/>
          <w:rFonts w:ascii="Catriel" w:hAnsi="Catriel" w:cs="Times New Roman"/>
          <w:color w:val="auto"/>
          <w:u w:val="none"/>
        </w:rPr>
      </w:pPr>
      <w:r>
        <w:rPr>
          <w:rFonts w:ascii="Catriel" w:hAnsi="Catriel" w:cs="Times New Roman"/>
        </w:rPr>
        <w:t xml:space="preserve">Questions – contact – </w:t>
      </w:r>
      <w:hyperlink r:id="rId8" w:history="1">
        <w:r w:rsidRPr="00886623">
          <w:rPr>
            <w:rStyle w:val="Hyperlink"/>
            <w:rFonts w:ascii="Catriel" w:hAnsi="Catriel" w:cs="Times New Roman"/>
          </w:rPr>
          <w:t>mwilloughby@highline.edu</w:t>
        </w:r>
      </w:hyperlink>
    </w:p>
    <w:p w14:paraId="4BC8B0A5" w14:textId="77777777" w:rsidR="001C31E6" w:rsidRPr="001B01C7" w:rsidRDefault="001C31E6" w:rsidP="001C31E6">
      <w:pPr>
        <w:spacing w:after="0"/>
        <w:rPr>
          <w:rFonts w:ascii="Catriel" w:hAnsi="Catriel" w:cs="Times New Roman"/>
          <w:i/>
        </w:rPr>
      </w:pPr>
    </w:p>
    <w:p w14:paraId="61CB7C58" w14:textId="662158BD" w:rsidR="003966A1" w:rsidRPr="001B01C7" w:rsidRDefault="003966A1" w:rsidP="003966A1">
      <w:pPr>
        <w:spacing w:after="0"/>
        <w:rPr>
          <w:rFonts w:ascii="Catriel" w:hAnsi="Catriel" w:cs="Times New Roman"/>
          <w:b/>
        </w:rPr>
      </w:pPr>
      <w:r w:rsidRPr="001B01C7">
        <w:rPr>
          <w:rFonts w:ascii="Catriel" w:hAnsi="Catriel" w:cs="Times New Roman"/>
          <w:b/>
        </w:rPr>
        <w:t xml:space="preserve">Procedures – </w:t>
      </w:r>
      <w:r w:rsidRPr="00E12DA8">
        <w:rPr>
          <w:rFonts w:ascii="Catriel" w:hAnsi="Catriel" w:cs="Times New Roman"/>
          <w:b/>
          <w:sz w:val="24"/>
          <w:szCs w:val="24"/>
        </w:rPr>
        <w:t>Renton Technical College</w:t>
      </w:r>
      <w:r w:rsidRPr="001B01C7">
        <w:rPr>
          <w:rFonts w:ascii="Catriel" w:hAnsi="Catriel" w:cs="Times New Roman"/>
          <w:b/>
        </w:rPr>
        <w:t>:</w:t>
      </w:r>
    </w:p>
    <w:p w14:paraId="2DCBEF15" w14:textId="77777777" w:rsidR="00D150A5" w:rsidRPr="001B01C7" w:rsidRDefault="00D150A5" w:rsidP="00D150A5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1B01C7">
        <w:rPr>
          <w:rFonts w:cstheme="minorHAnsi"/>
        </w:rPr>
        <w:t xml:space="preserve">Upon completion of the high school course, or at any time up to 2 years after high school graduation, students apply for admission at RTC and pay a one-time $30 admissions fee.  See </w:t>
      </w:r>
      <w:hyperlink r:id="rId9" w:history="1">
        <w:r w:rsidRPr="001B01C7">
          <w:rPr>
            <w:rStyle w:val="Hyperlink"/>
            <w:rFonts w:cstheme="minorHAnsi"/>
          </w:rPr>
          <w:t>http://www.rtc.edu/Admissions-Entry-Services</w:t>
        </w:r>
      </w:hyperlink>
      <w:r w:rsidRPr="001B01C7">
        <w:rPr>
          <w:rFonts w:cstheme="minorHAnsi"/>
        </w:rPr>
        <w:t xml:space="preserve"> for admissions information.</w:t>
      </w:r>
    </w:p>
    <w:p w14:paraId="039FB360" w14:textId="77777777" w:rsidR="00D150A5" w:rsidRPr="001B01C7" w:rsidRDefault="00D150A5" w:rsidP="00D150A5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1B01C7">
        <w:rPr>
          <w:rFonts w:cstheme="minorHAnsi"/>
        </w:rPr>
        <w:t>Students submit an official copy of their high school transcript to the registration office and request a transcript review for dual credit courses.</w:t>
      </w:r>
    </w:p>
    <w:p w14:paraId="20B12CF0" w14:textId="77777777" w:rsidR="00D150A5" w:rsidRPr="001B01C7" w:rsidRDefault="00D150A5" w:rsidP="00D150A5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1B01C7">
        <w:rPr>
          <w:rFonts w:cstheme="minorHAnsi"/>
        </w:rPr>
        <w:t>RTC awards college credit based on the articulation agreement in place during the year that the student completed the course.</w:t>
      </w:r>
      <w:r>
        <w:rPr>
          <w:rFonts w:cstheme="minorHAnsi"/>
        </w:rPr>
        <w:t xml:space="preserve">  Please see </w:t>
      </w:r>
      <w:hyperlink r:id="rId10" w:history="1">
        <w:r w:rsidRPr="00890929">
          <w:rPr>
            <w:rStyle w:val="Hyperlink"/>
            <w:rFonts w:cstheme="minorHAnsi"/>
          </w:rPr>
          <w:t>RTC’s Dual-Credit process</w:t>
        </w:r>
      </w:hyperlink>
      <w:r>
        <w:rPr>
          <w:rFonts w:cstheme="minorHAnsi"/>
        </w:rPr>
        <w:t>.</w:t>
      </w:r>
    </w:p>
    <w:p w14:paraId="3B95412E" w14:textId="68DDE027" w:rsidR="00036D85" w:rsidRPr="001B01C7" w:rsidRDefault="00036D85" w:rsidP="00036D85">
      <w:pPr>
        <w:spacing w:after="0"/>
        <w:rPr>
          <w:rFonts w:ascii="Catriel" w:hAnsi="Catriel" w:cs="Times New Roman"/>
          <w:b/>
        </w:rPr>
      </w:pPr>
      <w:r w:rsidRPr="001B01C7">
        <w:rPr>
          <w:rFonts w:ascii="Catriel" w:hAnsi="Catriel" w:cs="Times New Roman"/>
          <w:b/>
        </w:rPr>
        <w:t xml:space="preserve">Procedures – </w:t>
      </w:r>
      <w:r w:rsidR="002E44A9" w:rsidRPr="00E12DA8">
        <w:rPr>
          <w:rFonts w:ascii="Catriel" w:hAnsi="Catriel" w:cs="Times New Roman"/>
          <w:b/>
          <w:sz w:val="24"/>
          <w:szCs w:val="24"/>
        </w:rPr>
        <w:t>Pima Medical Institute</w:t>
      </w:r>
      <w:r w:rsidRPr="001B01C7">
        <w:rPr>
          <w:rFonts w:ascii="Catriel" w:hAnsi="Catriel" w:cs="Times New Roman"/>
          <w:b/>
        </w:rPr>
        <w:t>:</w:t>
      </w:r>
    </w:p>
    <w:p w14:paraId="67F24F7C" w14:textId="4E1E8EEF" w:rsidR="00036D85" w:rsidRPr="001B01C7" w:rsidRDefault="00036D85" w:rsidP="00036D85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1B01C7">
        <w:rPr>
          <w:rFonts w:cstheme="minorHAnsi"/>
        </w:rPr>
        <w:t>Upon completion of the high school course(s), or at any time up to 2 years after high school graduation, students apply for admission at P</w:t>
      </w:r>
      <w:r w:rsidR="002E44A9" w:rsidRPr="001B01C7">
        <w:rPr>
          <w:rFonts w:cstheme="minorHAnsi"/>
        </w:rPr>
        <w:t>MI</w:t>
      </w:r>
      <w:r w:rsidRPr="001B01C7">
        <w:rPr>
          <w:rFonts w:cstheme="minorHAnsi"/>
        </w:rPr>
        <w:t xml:space="preserve"> and bring an official copy of their RSD high school transcript during the admissions process to access the credits. See </w:t>
      </w:r>
      <w:hyperlink r:id="rId11" w:history="1">
        <w:r w:rsidRPr="001B01C7">
          <w:rPr>
            <w:rStyle w:val="Hyperlink"/>
            <w:sz w:val="20"/>
            <w:szCs w:val="20"/>
          </w:rPr>
          <w:t>https://pmi.edu/admissions/how-do-i-apply</w:t>
        </w:r>
      </w:hyperlink>
      <w:r w:rsidRPr="001B01C7">
        <w:rPr>
          <w:rFonts w:cstheme="minorHAnsi"/>
        </w:rPr>
        <w:t xml:space="preserve"> for admissions information.</w:t>
      </w:r>
    </w:p>
    <w:p w14:paraId="6D2D940A" w14:textId="0FEBE762" w:rsidR="001C31E6" w:rsidRPr="001B01C7" w:rsidRDefault="001C31E6" w:rsidP="00A2690E">
      <w:pPr>
        <w:rPr>
          <w:rFonts w:ascii="Catriel" w:hAnsi="Catriel" w:cs="Times New Roman"/>
          <w:b/>
        </w:rPr>
      </w:pPr>
      <w:r w:rsidRPr="001B01C7">
        <w:rPr>
          <w:rFonts w:ascii="Catriel" w:hAnsi="Catriel" w:cs="Times New Roman"/>
          <w:b/>
        </w:rPr>
        <w:t>College Partners:</w:t>
      </w:r>
    </w:p>
    <w:p w14:paraId="388E4EEF" w14:textId="1FB7735E" w:rsidR="002C3DE6" w:rsidRPr="00D150A5" w:rsidRDefault="001C31E6" w:rsidP="00D150A5">
      <w:pPr>
        <w:pStyle w:val="ListParagraph"/>
        <w:numPr>
          <w:ilvl w:val="0"/>
          <w:numId w:val="3"/>
        </w:numPr>
        <w:spacing w:after="0"/>
        <w:rPr>
          <w:rFonts w:ascii="Catriel" w:hAnsi="Catriel" w:cs="Times New Roman"/>
        </w:rPr>
      </w:pPr>
      <w:r w:rsidRPr="001B01C7">
        <w:rPr>
          <w:rFonts w:ascii="Catriel" w:hAnsi="Catriel" w:cs="Times New Roman"/>
          <w:b/>
        </w:rPr>
        <w:t xml:space="preserve">Renton Technical College – </w:t>
      </w:r>
      <w:r w:rsidR="00D150A5">
        <w:rPr>
          <w:rFonts w:ascii="Catriel" w:hAnsi="Catriel" w:cs="Times New Roman"/>
        </w:rPr>
        <w:t>Faye Watanabe</w:t>
      </w:r>
      <w:r w:rsidR="00D150A5" w:rsidRPr="001B01C7">
        <w:rPr>
          <w:rFonts w:ascii="Catriel" w:hAnsi="Catriel" w:cs="Times New Roman"/>
        </w:rPr>
        <w:t xml:space="preserve">  </w:t>
      </w:r>
      <w:hyperlink r:id="rId12" w:history="1">
        <w:r w:rsidR="00D150A5" w:rsidRPr="00817181">
          <w:rPr>
            <w:rStyle w:val="Hyperlink"/>
          </w:rPr>
          <w:t>fwatanabe@rtc.edu</w:t>
        </w:r>
      </w:hyperlink>
    </w:p>
    <w:p w14:paraId="3232D5AF" w14:textId="5F436BE0" w:rsidR="001A2F08" w:rsidRPr="001B01C7" w:rsidRDefault="001A2F08" w:rsidP="002C3DE6">
      <w:pPr>
        <w:pStyle w:val="ListParagraph"/>
        <w:numPr>
          <w:ilvl w:val="0"/>
          <w:numId w:val="3"/>
        </w:numPr>
        <w:spacing w:after="0"/>
        <w:rPr>
          <w:rStyle w:val="Hyperlink"/>
          <w:rFonts w:ascii="Catriel" w:hAnsi="Catriel" w:cs="Times New Roman"/>
          <w:color w:val="auto"/>
          <w:u w:val="none"/>
        </w:rPr>
      </w:pPr>
      <w:r w:rsidRPr="001B01C7">
        <w:rPr>
          <w:rFonts w:ascii="Catriel" w:hAnsi="Catriel" w:cs="Times New Roman"/>
          <w:b/>
          <w:bCs/>
        </w:rPr>
        <w:t>Highline College</w:t>
      </w:r>
      <w:r w:rsidRPr="001B01C7">
        <w:rPr>
          <w:rFonts w:ascii="Catriel" w:hAnsi="Catriel" w:cs="Times New Roman"/>
        </w:rPr>
        <w:t xml:space="preserve"> – </w:t>
      </w:r>
      <w:r w:rsidR="002C3DE6" w:rsidRPr="001B01C7">
        <w:rPr>
          <w:rFonts w:ascii="Catriel" w:hAnsi="Catriel" w:cs="Times New Roman"/>
          <w:color w:val="000000"/>
        </w:rPr>
        <w:t>Mary Willoughby</w:t>
      </w:r>
      <w:r w:rsidR="002C3DE6" w:rsidRPr="001B01C7">
        <w:rPr>
          <w:rFonts w:ascii="Times New Roman" w:hAnsi="Times New Roman" w:cs="Times New Roman"/>
          <w:color w:val="000000"/>
        </w:rPr>
        <w:t xml:space="preserve"> </w:t>
      </w:r>
      <w:hyperlink r:id="rId13" w:history="1">
        <w:r w:rsidR="002C3DE6" w:rsidRPr="001B01C7">
          <w:rPr>
            <w:rStyle w:val="Hyperlink"/>
            <w:rFonts w:ascii="Catriel" w:hAnsi="Catriel" w:cs="Times New Roman"/>
          </w:rPr>
          <w:t>mwilloughby@highline.edu</w:t>
        </w:r>
      </w:hyperlink>
    </w:p>
    <w:p w14:paraId="0FCAF25A" w14:textId="31E0BA84" w:rsidR="00BB2A14" w:rsidRPr="00EA1750" w:rsidRDefault="001A2F08" w:rsidP="00036D85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/>
        <w:rPr>
          <w:rStyle w:val="Hyperlink"/>
          <w:rFonts w:ascii="Catriel" w:hAnsi="Catriel" w:cs="Times New Roman"/>
          <w:color w:val="auto"/>
          <w:u w:val="none"/>
        </w:rPr>
      </w:pPr>
      <w:r w:rsidRPr="001B01C7">
        <w:rPr>
          <w:rFonts w:ascii="Catriel" w:hAnsi="Catriel" w:cs="Times New Roman"/>
          <w:b/>
          <w:bCs/>
        </w:rPr>
        <w:t>P</w:t>
      </w:r>
      <w:r w:rsidR="002E44A9" w:rsidRPr="001B01C7">
        <w:rPr>
          <w:rFonts w:ascii="Catriel" w:hAnsi="Catriel" w:cs="Times New Roman"/>
          <w:b/>
          <w:bCs/>
        </w:rPr>
        <w:t>ima</w:t>
      </w:r>
      <w:r w:rsidRPr="001B01C7">
        <w:rPr>
          <w:rFonts w:ascii="Catriel" w:hAnsi="Catriel" w:cs="Times New Roman"/>
          <w:b/>
          <w:bCs/>
        </w:rPr>
        <w:t xml:space="preserve"> Medical Institute</w:t>
      </w:r>
      <w:r w:rsidR="00036D85" w:rsidRPr="001B01C7">
        <w:rPr>
          <w:rFonts w:ascii="Catriel" w:hAnsi="Catriel" w:cs="Times New Roman"/>
        </w:rPr>
        <w:t xml:space="preserve"> – Zach Speron  </w:t>
      </w:r>
      <w:hyperlink r:id="rId14" w:history="1">
        <w:r w:rsidR="00036D85" w:rsidRPr="001B01C7">
          <w:rPr>
            <w:rStyle w:val="Hyperlink"/>
            <w:rFonts w:ascii="Catriel" w:hAnsi="Catriel" w:cs="Times New Roman"/>
          </w:rPr>
          <w:t>zsperon@pmi.edu</w:t>
        </w:r>
      </w:hyperlink>
    </w:p>
    <w:p w14:paraId="4DCBB4FA" w14:textId="77777777" w:rsidR="002D455B" w:rsidRDefault="002D455B" w:rsidP="00EA1750">
      <w:pPr>
        <w:pStyle w:val="ListParagraph"/>
        <w:spacing w:after="0"/>
        <w:ind w:left="0"/>
        <w:rPr>
          <w:rFonts w:ascii="Catriel" w:hAnsi="Catriel" w:cs="Times New Roman"/>
          <w:b/>
          <w:bCs/>
        </w:rPr>
      </w:pPr>
    </w:p>
    <w:p w14:paraId="1587C931" w14:textId="62861B21" w:rsidR="00EA1750" w:rsidRPr="00D46B0D" w:rsidRDefault="002D455B" w:rsidP="00EA1750">
      <w:pPr>
        <w:pStyle w:val="ListParagraph"/>
        <w:spacing w:after="0"/>
        <w:ind w:left="0"/>
        <w:rPr>
          <w:rFonts w:ascii="Catriel" w:hAnsi="Catriel" w:cs="Times New Roman"/>
          <w:b/>
          <w:bCs/>
          <w:sz w:val="24"/>
          <w:szCs w:val="24"/>
        </w:rPr>
      </w:pPr>
      <w:r w:rsidRPr="00D46B0D">
        <w:rPr>
          <w:rFonts w:ascii="Catriel" w:hAnsi="Catriel" w:cs="Times New Roman"/>
          <w:b/>
          <w:bCs/>
          <w:sz w:val="24"/>
          <w:szCs w:val="24"/>
        </w:rPr>
        <w:t>Other Dual Credit in Career and Technical Education:</w:t>
      </w:r>
    </w:p>
    <w:p w14:paraId="2E628910" w14:textId="77777777" w:rsidR="002D455B" w:rsidRDefault="002D455B" w:rsidP="00EA1750">
      <w:pPr>
        <w:pStyle w:val="ListParagraph"/>
        <w:spacing w:after="0"/>
        <w:ind w:left="0"/>
        <w:rPr>
          <w:rFonts w:ascii="Catriel" w:hAnsi="Catriel" w:cs="Times New Roman"/>
        </w:rPr>
      </w:pPr>
    </w:p>
    <w:p w14:paraId="0759EF84" w14:textId="1F83B5B4" w:rsidR="00EA1750" w:rsidRPr="00EA1750" w:rsidRDefault="00EA1750" w:rsidP="00EA1750">
      <w:pPr>
        <w:pStyle w:val="ListParagraph"/>
        <w:spacing w:after="0"/>
        <w:ind w:left="0"/>
        <w:rPr>
          <w:rStyle w:val="Hyperlink"/>
          <w:rFonts w:ascii="Catriel" w:hAnsi="Catriel" w:cs="Times New Roman"/>
          <w:color w:val="auto"/>
          <w:u w:val="none"/>
        </w:rPr>
      </w:pPr>
      <w:r w:rsidRPr="00EA1750">
        <w:rPr>
          <w:rFonts w:ascii="Catriel" w:hAnsi="Catriel" w:cs="Times New Roman"/>
        </w:rPr>
        <w:t>In addition to the above CTE Dual Credit opportunities</w:t>
      </w:r>
      <w:r>
        <w:rPr>
          <w:rFonts w:ascii="Catriel" w:hAnsi="Catriel" w:cs="Times New Roman"/>
        </w:rPr>
        <w:t xml:space="preserve"> with local colleges</w:t>
      </w:r>
      <w:r w:rsidRPr="00EA1750">
        <w:rPr>
          <w:rFonts w:ascii="Catriel" w:hAnsi="Catriel" w:cs="Times New Roman"/>
        </w:rPr>
        <w:t xml:space="preserve">, students can </w:t>
      </w:r>
      <w:r w:rsidR="00D46B0D">
        <w:rPr>
          <w:rFonts w:ascii="Catriel" w:hAnsi="Catriel" w:cs="Times New Roman"/>
        </w:rPr>
        <w:t xml:space="preserve">access </w:t>
      </w:r>
      <w:r w:rsidRPr="00EA1750">
        <w:rPr>
          <w:rFonts w:ascii="Catriel" w:hAnsi="Catriel" w:cs="Times New Roman"/>
        </w:rPr>
        <w:t xml:space="preserve">dual credit in CTE classes </w:t>
      </w:r>
      <w:r>
        <w:rPr>
          <w:rFonts w:ascii="Catriel" w:hAnsi="Catriel" w:cs="Times New Roman"/>
        </w:rPr>
        <w:t xml:space="preserve">that offer </w:t>
      </w:r>
      <w:hyperlink r:id="rId15" w:history="1">
        <w:r w:rsidRPr="00EA1750">
          <w:rPr>
            <w:rStyle w:val="Hyperlink"/>
            <w:rFonts w:ascii="Catriel" w:hAnsi="Catriel" w:cs="Times New Roman"/>
          </w:rPr>
          <w:t>College in the High School</w:t>
        </w:r>
      </w:hyperlink>
      <w:r w:rsidRPr="00EA1750">
        <w:rPr>
          <w:rFonts w:ascii="Catriel" w:hAnsi="Catriel" w:cs="Times New Roman"/>
        </w:rPr>
        <w:t xml:space="preserve"> (CiHS), </w:t>
      </w:r>
      <w:hyperlink r:id="rId16" w:history="1">
        <w:r w:rsidRPr="00EA1750">
          <w:rPr>
            <w:rStyle w:val="Hyperlink"/>
            <w:rFonts w:ascii="Catriel" w:hAnsi="Catriel" w:cs="Times New Roman"/>
          </w:rPr>
          <w:t>Advanced Placement</w:t>
        </w:r>
      </w:hyperlink>
      <w:r w:rsidR="00EF3F72">
        <w:rPr>
          <w:rStyle w:val="Hyperlink"/>
          <w:rFonts w:ascii="Catriel" w:hAnsi="Catriel" w:cs="Times New Roman"/>
        </w:rPr>
        <w:t xml:space="preserve"> </w:t>
      </w:r>
      <w:r w:rsidR="00EF3F72" w:rsidRPr="00EF3F72">
        <w:rPr>
          <w:rStyle w:val="Hyperlink"/>
          <w:rFonts w:ascii="Catriel" w:hAnsi="Catriel" w:cs="Times New Roman"/>
          <w:color w:val="auto"/>
          <w:u w:val="none"/>
        </w:rPr>
        <w:t>(AP)</w:t>
      </w:r>
      <w:r w:rsidRPr="00EF3F72">
        <w:rPr>
          <w:rFonts w:ascii="Catriel" w:hAnsi="Catriel" w:cs="Times New Roman"/>
        </w:rPr>
        <w:t xml:space="preserve"> </w:t>
      </w:r>
      <w:r w:rsidRPr="00EA1750">
        <w:rPr>
          <w:rFonts w:ascii="Catriel" w:hAnsi="Catriel" w:cs="Times New Roman"/>
        </w:rPr>
        <w:t xml:space="preserve">and </w:t>
      </w:r>
      <w:hyperlink r:id="rId17" w:history="1">
        <w:r w:rsidRPr="00EA1750">
          <w:rPr>
            <w:rStyle w:val="Hyperlink"/>
            <w:rFonts w:ascii="Catriel" w:hAnsi="Catriel" w:cs="Times New Roman"/>
          </w:rPr>
          <w:t>International Baccalaureate</w:t>
        </w:r>
      </w:hyperlink>
      <w:r w:rsidRPr="00EA1750">
        <w:rPr>
          <w:rFonts w:ascii="Catriel" w:hAnsi="Catriel" w:cs="Times New Roman"/>
        </w:rPr>
        <w:t xml:space="preserve"> </w:t>
      </w:r>
      <w:r w:rsidR="00EF3F72">
        <w:rPr>
          <w:rFonts w:ascii="Catriel" w:hAnsi="Catriel" w:cs="Times New Roman"/>
        </w:rPr>
        <w:t xml:space="preserve">(IB) </w:t>
      </w:r>
      <w:r>
        <w:rPr>
          <w:rFonts w:ascii="Catriel" w:hAnsi="Catriel" w:cs="Times New Roman"/>
        </w:rPr>
        <w:t xml:space="preserve">options.  The CTE instructors of each course </w:t>
      </w:r>
      <w:r w:rsidR="00D46B0D">
        <w:rPr>
          <w:rFonts w:ascii="Catriel" w:hAnsi="Catriel" w:cs="Times New Roman"/>
        </w:rPr>
        <w:t>can</w:t>
      </w:r>
      <w:r>
        <w:rPr>
          <w:rFonts w:ascii="Catriel" w:hAnsi="Catriel" w:cs="Times New Roman"/>
        </w:rPr>
        <w:t xml:space="preserve"> assist in the process to access the dual credit offered in their classes.</w:t>
      </w:r>
    </w:p>
    <w:p w14:paraId="42F59F08" w14:textId="6CCEE95E" w:rsidR="001B01C7" w:rsidRDefault="001B01C7" w:rsidP="001B01C7">
      <w:pPr>
        <w:spacing w:after="0"/>
        <w:rPr>
          <w:rStyle w:val="Hyperlink"/>
          <w:rFonts w:ascii="Catriel" w:hAnsi="Catriel" w:cs="Times New Roman"/>
          <w:color w:val="auto"/>
          <w:u w:val="none"/>
        </w:rPr>
      </w:pPr>
    </w:p>
    <w:p w14:paraId="58DBA206" w14:textId="7CE3A927" w:rsidR="001B01C7" w:rsidRDefault="001B01C7" w:rsidP="001B01C7">
      <w:pPr>
        <w:spacing w:after="0"/>
        <w:rPr>
          <w:rStyle w:val="Hyperlink"/>
          <w:rFonts w:ascii="Catriel" w:hAnsi="Catriel" w:cs="Times New Roman"/>
          <w:color w:val="auto"/>
          <w:u w:val="none"/>
        </w:rPr>
      </w:pPr>
    </w:p>
    <w:p w14:paraId="44DD295D" w14:textId="7388B9B6" w:rsidR="001B01C7" w:rsidRDefault="001B01C7" w:rsidP="001B01C7">
      <w:pPr>
        <w:spacing w:after="0"/>
        <w:rPr>
          <w:rStyle w:val="Hyperlink"/>
          <w:rFonts w:ascii="Catriel" w:hAnsi="Catriel" w:cs="Times New Roman"/>
          <w:color w:val="auto"/>
          <w:u w:val="none"/>
        </w:rPr>
      </w:pPr>
    </w:p>
    <w:p w14:paraId="7117B5A9" w14:textId="42CA0AF6" w:rsidR="001A04BA" w:rsidRPr="001B01C7" w:rsidRDefault="00174E78" w:rsidP="002D455B">
      <w:pPr>
        <w:tabs>
          <w:tab w:val="left" w:pos="7884"/>
        </w:tabs>
        <w:spacing w:after="0"/>
        <w:rPr>
          <w:rFonts w:ascii="Catriel" w:hAnsi="Catriel" w:cs="Times New Roman"/>
        </w:rPr>
      </w:pPr>
      <w:r w:rsidRPr="001B01C7">
        <w:rPr>
          <w:rFonts w:ascii="Catriel" w:hAnsi="Catriel" w:cs="Times New Roman"/>
        </w:rPr>
        <w:tab/>
      </w:r>
      <w:r w:rsidR="00C27AEE" w:rsidRPr="001B01C7">
        <w:rPr>
          <w:rFonts w:ascii="Catriel" w:hAnsi="Catriel" w:cs="Times New Roman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17"/>
        <w:gridCol w:w="1658"/>
        <w:gridCol w:w="5215"/>
      </w:tblGrid>
      <w:tr w:rsidR="00761D59" w:rsidRPr="001B01C7" w14:paraId="5774CF5E" w14:textId="77777777" w:rsidTr="00761D59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01F70F7B" w14:textId="77777777" w:rsidR="00761D59" w:rsidRPr="001B01C7" w:rsidRDefault="00761D59" w:rsidP="00C94185">
            <w:pPr>
              <w:jc w:val="center"/>
              <w:rPr>
                <w:rFonts w:ascii="Catriel" w:hAnsi="Catriel" w:cs="Times New Roman"/>
              </w:rPr>
            </w:pPr>
            <w:r w:rsidRPr="001B01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High School Career and Technical Education Class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E199861" w14:textId="77777777" w:rsidR="00761D59" w:rsidRPr="001B01C7" w:rsidRDefault="00761D59" w:rsidP="00C941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Prog Area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36F7B202" w14:textId="7C18A510" w:rsidR="00761D59" w:rsidRPr="001B01C7" w:rsidRDefault="00761D59" w:rsidP="00C94185">
            <w:pPr>
              <w:jc w:val="center"/>
              <w:rPr>
                <w:rFonts w:ascii="Catriel" w:hAnsi="Catriel" w:cs="Times New Roman"/>
              </w:rPr>
            </w:pPr>
            <w:r w:rsidRPr="001B01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College</w:t>
            </w:r>
          </w:p>
        </w:tc>
      </w:tr>
      <w:tr w:rsidR="00BC1DFC" w:rsidRPr="001B01C7" w14:paraId="409425C1" w14:textId="77777777" w:rsidTr="00761D59">
        <w:tc>
          <w:tcPr>
            <w:tcW w:w="3917" w:type="dxa"/>
          </w:tcPr>
          <w:p w14:paraId="73E6304D" w14:textId="2642846A" w:rsidR="00BC1DFC" w:rsidRPr="002015A6" w:rsidRDefault="00BC1DFC" w:rsidP="00761D59">
            <w:pPr>
              <w:pStyle w:val="TableParagraph"/>
              <w:kinsoku w:val="0"/>
              <w:overflowPunct w:val="0"/>
              <w:spacing w:before="21" w:line="256" w:lineRule="auto"/>
              <w:ind w:right="439"/>
              <w:rPr>
                <w:color w:val="151515"/>
                <w:w w:val="105"/>
                <w:sz w:val="18"/>
                <w:szCs w:val="18"/>
              </w:rPr>
            </w:pPr>
            <w:r>
              <w:rPr>
                <w:color w:val="151515"/>
                <w:w w:val="105"/>
                <w:sz w:val="18"/>
                <w:szCs w:val="18"/>
              </w:rPr>
              <w:t>AP Environmental Science</w:t>
            </w:r>
          </w:p>
        </w:tc>
        <w:tc>
          <w:tcPr>
            <w:tcW w:w="1658" w:type="dxa"/>
          </w:tcPr>
          <w:p w14:paraId="60D7E7E4" w14:textId="258AA8A8" w:rsidR="00BC1DFC" w:rsidRDefault="001D0BEC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hyperlink r:id="rId18" w:history="1">
              <w:r w:rsidR="00BC1DFC" w:rsidRPr="00EF3F72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Ag Science</w:t>
              </w:r>
            </w:hyperlink>
          </w:p>
        </w:tc>
        <w:tc>
          <w:tcPr>
            <w:tcW w:w="5215" w:type="dxa"/>
          </w:tcPr>
          <w:p w14:paraId="55E801A6" w14:textId="38ACB22A" w:rsidR="00BC1DFC" w:rsidRDefault="00BC1DFC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>
              <w:rPr>
                <w:b/>
                <w:bCs/>
                <w:color w:val="151515"/>
                <w:w w:val="105"/>
                <w:sz w:val="18"/>
                <w:szCs w:val="18"/>
              </w:rPr>
              <w:t>AP College Board</w:t>
            </w:r>
          </w:p>
        </w:tc>
      </w:tr>
      <w:tr w:rsidR="002015A6" w:rsidRPr="001B01C7" w14:paraId="0564B653" w14:textId="77777777" w:rsidTr="00761D59">
        <w:tc>
          <w:tcPr>
            <w:tcW w:w="3917" w:type="dxa"/>
          </w:tcPr>
          <w:p w14:paraId="74EB70B0" w14:textId="7D934947" w:rsidR="002015A6" w:rsidRPr="001B01C7" w:rsidRDefault="002015A6" w:rsidP="00761D59">
            <w:pPr>
              <w:pStyle w:val="TableParagraph"/>
              <w:kinsoku w:val="0"/>
              <w:overflowPunct w:val="0"/>
              <w:spacing w:before="21" w:line="256" w:lineRule="auto"/>
              <w:ind w:right="439"/>
              <w:rPr>
                <w:color w:val="151515"/>
                <w:w w:val="105"/>
                <w:sz w:val="18"/>
                <w:szCs w:val="18"/>
              </w:rPr>
            </w:pPr>
            <w:r w:rsidRPr="002015A6">
              <w:rPr>
                <w:color w:val="151515"/>
                <w:w w:val="105"/>
                <w:sz w:val="18"/>
                <w:szCs w:val="18"/>
              </w:rPr>
              <w:t>IB Environmental Science &amp; Societies</w:t>
            </w:r>
            <w:r>
              <w:rPr>
                <w:color w:val="151515"/>
                <w:w w:val="105"/>
                <w:sz w:val="18"/>
                <w:szCs w:val="18"/>
              </w:rPr>
              <w:t xml:space="preserve"> SL</w:t>
            </w:r>
          </w:p>
        </w:tc>
        <w:tc>
          <w:tcPr>
            <w:tcW w:w="1658" w:type="dxa"/>
          </w:tcPr>
          <w:p w14:paraId="074F0F3F" w14:textId="6FDB2FA7" w:rsidR="002015A6" w:rsidRDefault="001D0BEC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hyperlink r:id="rId19" w:history="1">
              <w:r w:rsidR="00EF3F72" w:rsidRPr="00EF3F72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Ag Science</w:t>
              </w:r>
            </w:hyperlink>
          </w:p>
        </w:tc>
        <w:tc>
          <w:tcPr>
            <w:tcW w:w="5215" w:type="dxa"/>
          </w:tcPr>
          <w:p w14:paraId="7F088860" w14:textId="1D560FED" w:rsidR="002015A6" w:rsidRPr="001B01C7" w:rsidRDefault="002015A6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>
              <w:rPr>
                <w:b/>
                <w:bCs/>
                <w:color w:val="151515"/>
                <w:w w:val="105"/>
                <w:sz w:val="18"/>
                <w:szCs w:val="18"/>
              </w:rPr>
              <w:t>International Baccalaureate</w:t>
            </w:r>
          </w:p>
        </w:tc>
      </w:tr>
      <w:tr w:rsidR="00761D59" w:rsidRPr="001B01C7" w14:paraId="2AD558BE" w14:textId="77777777" w:rsidTr="00761D59">
        <w:tc>
          <w:tcPr>
            <w:tcW w:w="3917" w:type="dxa"/>
          </w:tcPr>
          <w:p w14:paraId="37441E6B" w14:textId="77777777" w:rsidR="00761D59" w:rsidRPr="001B01C7" w:rsidRDefault="00761D59" w:rsidP="00761D59">
            <w:pPr>
              <w:pStyle w:val="TableParagraph"/>
              <w:kinsoku w:val="0"/>
              <w:overflowPunct w:val="0"/>
              <w:spacing w:before="21" w:line="256" w:lineRule="auto"/>
              <w:ind w:right="439"/>
              <w:rPr>
                <w:color w:val="151515"/>
                <w:w w:val="105"/>
                <w:sz w:val="18"/>
                <w:szCs w:val="18"/>
              </w:rPr>
            </w:pPr>
            <w:r w:rsidRPr="001B01C7">
              <w:rPr>
                <w:color w:val="151515"/>
                <w:w w:val="105"/>
                <w:sz w:val="18"/>
                <w:szCs w:val="18"/>
              </w:rPr>
              <w:t>AP Computer Science (Minimum AP Test score of 3 OR 210 hours)</w:t>
            </w:r>
          </w:p>
        </w:tc>
        <w:tc>
          <w:tcPr>
            <w:tcW w:w="1658" w:type="dxa"/>
          </w:tcPr>
          <w:p w14:paraId="4B4FBD78" w14:textId="2E62BE27" w:rsidR="00761D59" w:rsidRPr="001B01C7" w:rsidRDefault="001D0BEC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hyperlink r:id="rId20" w:history="1">
              <w:r w:rsidR="00761D59" w:rsidRPr="00EF3F72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Bus</w:t>
              </w:r>
              <w:r w:rsidR="00EF3F72" w:rsidRPr="00EF3F72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 xml:space="preserve"> &amp;</w:t>
              </w:r>
              <w:r w:rsidR="00761D59" w:rsidRPr="00EF3F72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M</w:t>
              </w:r>
              <w:r w:rsidR="00EF3F72" w:rsidRPr="00EF3F72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arketing</w:t>
              </w:r>
            </w:hyperlink>
          </w:p>
        </w:tc>
        <w:tc>
          <w:tcPr>
            <w:tcW w:w="5215" w:type="dxa"/>
          </w:tcPr>
          <w:p w14:paraId="4D249330" w14:textId="77777777" w:rsidR="00761D59" w:rsidRPr="001B01C7" w:rsidRDefault="00761D59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 w:rsidRPr="001B01C7">
              <w:rPr>
                <w:b/>
                <w:bCs/>
                <w:color w:val="151515"/>
                <w:w w:val="105"/>
                <w:sz w:val="18"/>
                <w:szCs w:val="18"/>
              </w:rPr>
              <w:t xml:space="preserve">RTC – CSI 120 Computer Programming I </w:t>
            </w:r>
            <w:r w:rsidRPr="001B01C7">
              <w:rPr>
                <w:b/>
                <w:bCs/>
                <w:w w:val="105"/>
                <w:sz w:val="18"/>
                <w:szCs w:val="18"/>
              </w:rPr>
              <w:t xml:space="preserve">AND </w:t>
            </w:r>
            <w:r w:rsidRPr="001B01C7">
              <w:rPr>
                <w:b/>
                <w:bCs/>
                <w:color w:val="151515"/>
                <w:w w:val="105"/>
                <w:sz w:val="18"/>
                <w:szCs w:val="18"/>
              </w:rPr>
              <w:t>CSI 122 Computer Programming II</w:t>
            </w:r>
          </w:p>
          <w:p w14:paraId="0F2F762D" w14:textId="77777777" w:rsidR="00761D59" w:rsidRPr="001B01C7" w:rsidRDefault="00761D59" w:rsidP="00761D59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10 credits</w:t>
            </w:r>
          </w:p>
        </w:tc>
      </w:tr>
      <w:tr w:rsidR="00761D59" w:rsidRPr="001B01C7" w14:paraId="2768E936" w14:textId="77777777" w:rsidTr="00761D59">
        <w:tc>
          <w:tcPr>
            <w:tcW w:w="3917" w:type="dxa"/>
          </w:tcPr>
          <w:p w14:paraId="55BA33EF" w14:textId="77777777" w:rsidR="00761D59" w:rsidRPr="001B01C7" w:rsidRDefault="00761D59" w:rsidP="00761D59">
            <w:pPr>
              <w:pStyle w:val="TableParagraph"/>
              <w:kinsoku w:val="0"/>
              <w:overflowPunct w:val="0"/>
              <w:spacing w:before="21" w:line="256" w:lineRule="auto"/>
              <w:ind w:right="439"/>
              <w:rPr>
                <w:color w:val="151515"/>
                <w:w w:val="105"/>
                <w:sz w:val="18"/>
                <w:szCs w:val="18"/>
              </w:rPr>
            </w:pPr>
            <w:r w:rsidRPr="001B01C7">
              <w:rPr>
                <w:color w:val="151515"/>
                <w:w w:val="105"/>
                <w:sz w:val="18"/>
                <w:szCs w:val="18"/>
              </w:rPr>
              <w:t>AP Computer Science Principles (Minimum AP Test score 3 OR 210 hours)</w:t>
            </w:r>
          </w:p>
        </w:tc>
        <w:tc>
          <w:tcPr>
            <w:tcW w:w="1658" w:type="dxa"/>
          </w:tcPr>
          <w:p w14:paraId="63673987" w14:textId="0674E5B6" w:rsidR="00761D59" w:rsidRPr="001B01C7" w:rsidRDefault="001D0BEC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hyperlink r:id="rId21" w:history="1">
              <w:r w:rsidR="00EF3F72" w:rsidRPr="00EF3F72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Bus &amp;Marketing</w:t>
              </w:r>
            </w:hyperlink>
          </w:p>
        </w:tc>
        <w:tc>
          <w:tcPr>
            <w:tcW w:w="5215" w:type="dxa"/>
          </w:tcPr>
          <w:p w14:paraId="0A16EADB" w14:textId="77777777" w:rsidR="00761D59" w:rsidRPr="001B01C7" w:rsidRDefault="00761D59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B01C7">
              <w:rPr>
                <w:rFonts w:cstheme="minorHAnsi"/>
                <w:b/>
                <w:bCs/>
                <w:sz w:val="18"/>
                <w:szCs w:val="18"/>
              </w:rPr>
              <w:t xml:space="preserve">RTC – CSI 120 Computer Programing I </w:t>
            </w:r>
          </w:p>
          <w:p w14:paraId="2C3C7BDF" w14:textId="77777777" w:rsidR="00761D59" w:rsidRPr="001B01C7" w:rsidRDefault="00761D59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5 credits</w:t>
            </w:r>
          </w:p>
        </w:tc>
      </w:tr>
      <w:tr w:rsidR="00761D59" w:rsidRPr="001B01C7" w14:paraId="4A531B27" w14:textId="77777777" w:rsidTr="00761D59">
        <w:tc>
          <w:tcPr>
            <w:tcW w:w="3917" w:type="dxa"/>
          </w:tcPr>
          <w:p w14:paraId="7EC7963A" w14:textId="77777777" w:rsidR="00761D59" w:rsidRPr="001B01C7" w:rsidRDefault="00761D59" w:rsidP="00761D59">
            <w:pPr>
              <w:pStyle w:val="TableParagraph"/>
              <w:kinsoku w:val="0"/>
              <w:overflowPunct w:val="0"/>
              <w:spacing w:before="21" w:line="256" w:lineRule="auto"/>
              <w:ind w:right="439"/>
              <w:rPr>
                <w:color w:val="151515"/>
                <w:w w:val="105"/>
                <w:sz w:val="18"/>
                <w:szCs w:val="18"/>
              </w:rPr>
            </w:pPr>
            <w:r w:rsidRPr="001B01C7">
              <w:rPr>
                <w:color w:val="151515"/>
                <w:w w:val="105"/>
                <w:sz w:val="18"/>
                <w:szCs w:val="18"/>
              </w:rPr>
              <w:t>AP Macro Economics (AP Test score of 3 or above)</w:t>
            </w:r>
          </w:p>
        </w:tc>
        <w:tc>
          <w:tcPr>
            <w:tcW w:w="1658" w:type="dxa"/>
          </w:tcPr>
          <w:p w14:paraId="49DB3890" w14:textId="1FB1AF54" w:rsidR="00761D59" w:rsidRPr="001B01C7" w:rsidRDefault="001D0BEC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hyperlink r:id="rId22" w:history="1">
              <w:r w:rsidR="00EF3F72" w:rsidRPr="00EF3F72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Bus &amp;Marketing</w:t>
              </w:r>
            </w:hyperlink>
          </w:p>
        </w:tc>
        <w:tc>
          <w:tcPr>
            <w:tcW w:w="5215" w:type="dxa"/>
          </w:tcPr>
          <w:p w14:paraId="7A15D223" w14:textId="77777777" w:rsidR="00761D59" w:rsidRPr="001B01C7" w:rsidRDefault="00761D59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 w:rsidRPr="001B01C7">
              <w:rPr>
                <w:b/>
                <w:bCs/>
                <w:color w:val="151515"/>
                <w:w w:val="105"/>
                <w:sz w:val="18"/>
                <w:szCs w:val="18"/>
              </w:rPr>
              <w:t>RTC – ECON 202 Macroeconomics</w:t>
            </w:r>
          </w:p>
          <w:p w14:paraId="322B8326" w14:textId="77777777" w:rsidR="00761D59" w:rsidRPr="001B01C7" w:rsidRDefault="00761D59" w:rsidP="00761D59">
            <w:pPr>
              <w:rPr>
                <w:color w:val="151515"/>
                <w:w w:val="105"/>
                <w:sz w:val="18"/>
                <w:szCs w:val="18"/>
              </w:rPr>
            </w:pPr>
            <w:r w:rsidRPr="001B01C7">
              <w:rPr>
                <w:color w:val="151515"/>
                <w:w w:val="105"/>
                <w:sz w:val="18"/>
                <w:szCs w:val="18"/>
              </w:rPr>
              <w:t>5 credits</w:t>
            </w:r>
          </w:p>
        </w:tc>
      </w:tr>
      <w:tr w:rsidR="00761D59" w:rsidRPr="001B01C7" w14:paraId="513E7B01" w14:textId="77777777" w:rsidTr="00761D59">
        <w:tc>
          <w:tcPr>
            <w:tcW w:w="3917" w:type="dxa"/>
          </w:tcPr>
          <w:p w14:paraId="7145728B" w14:textId="77777777" w:rsidR="00761D59" w:rsidRPr="001B01C7" w:rsidRDefault="00761D59" w:rsidP="00761D59">
            <w:pPr>
              <w:pStyle w:val="TableParagraph"/>
              <w:kinsoku w:val="0"/>
              <w:overflowPunct w:val="0"/>
              <w:spacing w:before="21" w:line="256" w:lineRule="auto"/>
              <w:ind w:right="439"/>
              <w:rPr>
                <w:color w:val="151515"/>
                <w:w w:val="105"/>
                <w:sz w:val="18"/>
                <w:szCs w:val="18"/>
              </w:rPr>
            </w:pPr>
            <w:r w:rsidRPr="001B01C7">
              <w:rPr>
                <w:color w:val="151515"/>
                <w:w w:val="105"/>
                <w:sz w:val="18"/>
                <w:szCs w:val="18"/>
              </w:rPr>
              <w:t>AP Micro Economics (AP Test score of 3 or above)</w:t>
            </w:r>
          </w:p>
        </w:tc>
        <w:tc>
          <w:tcPr>
            <w:tcW w:w="1658" w:type="dxa"/>
          </w:tcPr>
          <w:p w14:paraId="1048345D" w14:textId="55B45088" w:rsidR="00761D59" w:rsidRPr="001B01C7" w:rsidRDefault="001D0BEC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hyperlink r:id="rId23" w:history="1">
              <w:r w:rsidR="00EF3F72" w:rsidRPr="00EF3F72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Bus &amp;Marketing</w:t>
              </w:r>
            </w:hyperlink>
          </w:p>
        </w:tc>
        <w:tc>
          <w:tcPr>
            <w:tcW w:w="5215" w:type="dxa"/>
          </w:tcPr>
          <w:p w14:paraId="3D0D7C9F" w14:textId="77777777" w:rsidR="00761D59" w:rsidRPr="001B01C7" w:rsidRDefault="00761D59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 w:rsidRPr="001B01C7">
              <w:rPr>
                <w:b/>
                <w:bCs/>
                <w:color w:val="151515"/>
                <w:w w:val="105"/>
                <w:sz w:val="18"/>
                <w:szCs w:val="18"/>
              </w:rPr>
              <w:t xml:space="preserve">RTC – ECON 201 Microeconomics </w:t>
            </w:r>
          </w:p>
          <w:p w14:paraId="4972B960" w14:textId="77777777" w:rsidR="00761D59" w:rsidRPr="001B01C7" w:rsidRDefault="00761D59" w:rsidP="00761D59">
            <w:pPr>
              <w:rPr>
                <w:color w:val="151515"/>
                <w:w w:val="105"/>
                <w:sz w:val="18"/>
                <w:szCs w:val="18"/>
              </w:rPr>
            </w:pPr>
            <w:r w:rsidRPr="001B01C7">
              <w:rPr>
                <w:color w:val="151515"/>
                <w:w w:val="105"/>
                <w:sz w:val="18"/>
                <w:szCs w:val="18"/>
              </w:rPr>
              <w:t>5 credits</w:t>
            </w:r>
          </w:p>
        </w:tc>
      </w:tr>
      <w:tr w:rsidR="0074331E" w:rsidRPr="001B01C7" w14:paraId="1091B4A2" w14:textId="77777777" w:rsidTr="00761D59">
        <w:tc>
          <w:tcPr>
            <w:tcW w:w="3917" w:type="dxa"/>
          </w:tcPr>
          <w:p w14:paraId="2F3EB6E7" w14:textId="70957BB9" w:rsidR="0074331E" w:rsidRPr="001B01C7" w:rsidRDefault="0074331E" w:rsidP="00761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 Studio Art: 3-D Design Portfolio</w:t>
            </w:r>
          </w:p>
        </w:tc>
        <w:tc>
          <w:tcPr>
            <w:tcW w:w="1658" w:type="dxa"/>
          </w:tcPr>
          <w:p w14:paraId="13FB9576" w14:textId="0BF532F9" w:rsidR="0074331E" w:rsidRDefault="001D0BEC" w:rsidP="00761D59">
            <w:hyperlink r:id="rId24" w:history="1">
              <w:r w:rsidR="0074331E" w:rsidRPr="00EF3F72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Bus &amp;Marketing</w:t>
              </w:r>
            </w:hyperlink>
          </w:p>
        </w:tc>
        <w:tc>
          <w:tcPr>
            <w:tcW w:w="5215" w:type="dxa"/>
          </w:tcPr>
          <w:p w14:paraId="35A185AB" w14:textId="76B59A1E" w:rsidR="0074331E" w:rsidRPr="001B01C7" w:rsidRDefault="0074331E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AP College Board</w:t>
            </w:r>
          </w:p>
        </w:tc>
      </w:tr>
      <w:tr w:rsidR="00761D59" w:rsidRPr="001B01C7" w14:paraId="429807D2" w14:textId="77777777" w:rsidTr="00761D59">
        <w:tc>
          <w:tcPr>
            <w:tcW w:w="3917" w:type="dxa"/>
          </w:tcPr>
          <w:p w14:paraId="6501BB1D" w14:textId="77777777" w:rsidR="00761D59" w:rsidRPr="001B01C7" w:rsidRDefault="00761D59" w:rsidP="00761D59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Computer Programing – Introduction 1-2 (140 hours)</w:t>
            </w:r>
          </w:p>
        </w:tc>
        <w:tc>
          <w:tcPr>
            <w:tcW w:w="1658" w:type="dxa"/>
          </w:tcPr>
          <w:p w14:paraId="0E743B01" w14:textId="7F5C783E" w:rsidR="00761D59" w:rsidRPr="001B01C7" w:rsidRDefault="001D0BEC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hyperlink r:id="rId25" w:history="1">
              <w:r w:rsidR="00EF3F72" w:rsidRPr="00EF3F72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Bus &amp;Marketing</w:t>
              </w:r>
            </w:hyperlink>
          </w:p>
        </w:tc>
        <w:tc>
          <w:tcPr>
            <w:tcW w:w="5215" w:type="dxa"/>
          </w:tcPr>
          <w:p w14:paraId="1C084552" w14:textId="77777777" w:rsidR="00761D59" w:rsidRPr="001B01C7" w:rsidRDefault="00761D59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B01C7">
              <w:rPr>
                <w:rFonts w:cstheme="minorHAnsi"/>
                <w:b/>
                <w:bCs/>
                <w:sz w:val="18"/>
                <w:szCs w:val="18"/>
              </w:rPr>
              <w:t xml:space="preserve">RTC – CSI 120 Computer Programing I </w:t>
            </w:r>
          </w:p>
          <w:p w14:paraId="045817DC" w14:textId="77777777" w:rsidR="00761D59" w:rsidRPr="001B01C7" w:rsidRDefault="00761D59" w:rsidP="00761D59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5 credits</w:t>
            </w:r>
          </w:p>
        </w:tc>
      </w:tr>
      <w:tr w:rsidR="00761D59" w:rsidRPr="001B01C7" w14:paraId="47B7C0A8" w14:textId="77777777" w:rsidTr="00761D59">
        <w:tc>
          <w:tcPr>
            <w:tcW w:w="3917" w:type="dxa"/>
          </w:tcPr>
          <w:p w14:paraId="5D70E645" w14:textId="77777777" w:rsidR="00761D59" w:rsidRPr="001B01C7" w:rsidRDefault="00761D59" w:rsidP="00761D59">
            <w:pPr>
              <w:pStyle w:val="TableParagraph"/>
              <w:kinsoku w:val="0"/>
              <w:overflowPunct w:val="0"/>
              <w:spacing w:before="21" w:line="256" w:lineRule="auto"/>
              <w:ind w:right="439"/>
              <w:rPr>
                <w:color w:val="151515"/>
                <w:w w:val="105"/>
                <w:sz w:val="18"/>
                <w:szCs w:val="18"/>
              </w:rPr>
            </w:pPr>
            <w:r w:rsidRPr="001B01C7">
              <w:rPr>
                <w:color w:val="151515"/>
                <w:w w:val="105"/>
                <w:sz w:val="18"/>
                <w:szCs w:val="18"/>
              </w:rPr>
              <w:t>Cyber Security (140 hours)</w:t>
            </w:r>
          </w:p>
        </w:tc>
        <w:tc>
          <w:tcPr>
            <w:tcW w:w="1658" w:type="dxa"/>
          </w:tcPr>
          <w:p w14:paraId="4F3EBCE2" w14:textId="0EE5860C" w:rsidR="00761D59" w:rsidRPr="001B01C7" w:rsidRDefault="001D0BEC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hyperlink r:id="rId26" w:history="1">
              <w:r w:rsidR="00EF3F72" w:rsidRPr="00EF3F72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Bus &amp;Marketing</w:t>
              </w:r>
            </w:hyperlink>
          </w:p>
        </w:tc>
        <w:tc>
          <w:tcPr>
            <w:tcW w:w="5215" w:type="dxa"/>
          </w:tcPr>
          <w:p w14:paraId="34E0FF72" w14:textId="77777777" w:rsidR="00761D59" w:rsidRPr="001B01C7" w:rsidRDefault="00761D59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 w:rsidRPr="001B01C7">
              <w:rPr>
                <w:b/>
                <w:bCs/>
                <w:color w:val="151515"/>
                <w:w w:val="105"/>
                <w:sz w:val="18"/>
                <w:szCs w:val="18"/>
              </w:rPr>
              <w:t>RTC – CNT 264 Security+</w:t>
            </w:r>
          </w:p>
          <w:p w14:paraId="36B48DFC" w14:textId="77777777" w:rsidR="00761D59" w:rsidRPr="001B01C7" w:rsidRDefault="00761D59" w:rsidP="00761D59">
            <w:pPr>
              <w:rPr>
                <w:color w:val="151515"/>
                <w:w w:val="105"/>
                <w:sz w:val="18"/>
                <w:szCs w:val="18"/>
              </w:rPr>
            </w:pPr>
            <w:r w:rsidRPr="001B01C7">
              <w:rPr>
                <w:color w:val="151515"/>
                <w:w w:val="105"/>
                <w:sz w:val="18"/>
                <w:szCs w:val="18"/>
              </w:rPr>
              <w:t>5 credits</w:t>
            </w:r>
          </w:p>
        </w:tc>
      </w:tr>
      <w:tr w:rsidR="00761D59" w:rsidRPr="001B01C7" w14:paraId="08B6C1D5" w14:textId="77777777" w:rsidTr="00761D59">
        <w:tc>
          <w:tcPr>
            <w:tcW w:w="3917" w:type="dxa"/>
          </w:tcPr>
          <w:p w14:paraId="6F66CB23" w14:textId="77777777" w:rsidR="00761D59" w:rsidRPr="001B01C7" w:rsidRDefault="00761D59" w:rsidP="00761D59">
            <w:pPr>
              <w:pStyle w:val="TableParagraph"/>
              <w:kinsoku w:val="0"/>
              <w:overflowPunct w:val="0"/>
              <w:spacing w:before="21" w:line="256" w:lineRule="auto"/>
              <w:ind w:right="439"/>
              <w:rPr>
                <w:color w:val="151515"/>
                <w:w w:val="105"/>
                <w:sz w:val="18"/>
                <w:szCs w:val="18"/>
              </w:rPr>
            </w:pPr>
            <w:r w:rsidRPr="001B01C7">
              <w:rPr>
                <w:color w:val="151515"/>
                <w:w w:val="105"/>
                <w:sz w:val="18"/>
                <w:szCs w:val="18"/>
              </w:rPr>
              <w:t>Financial Algebra (140 hours)</w:t>
            </w:r>
          </w:p>
        </w:tc>
        <w:tc>
          <w:tcPr>
            <w:tcW w:w="1658" w:type="dxa"/>
          </w:tcPr>
          <w:p w14:paraId="558C0350" w14:textId="3774D0A5" w:rsidR="00761D59" w:rsidRPr="001B01C7" w:rsidRDefault="001D0BEC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hyperlink r:id="rId27" w:history="1">
              <w:r w:rsidR="00EF3F72" w:rsidRPr="00EF3F72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Bus &amp;Marketing</w:t>
              </w:r>
            </w:hyperlink>
          </w:p>
        </w:tc>
        <w:tc>
          <w:tcPr>
            <w:tcW w:w="5215" w:type="dxa"/>
          </w:tcPr>
          <w:p w14:paraId="7767E8CE" w14:textId="77777777" w:rsidR="00761D59" w:rsidRPr="001B01C7" w:rsidRDefault="00761D59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 w:rsidRPr="001B01C7">
              <w:rPr>
                <w:b/>
                <w:bCs/>
                <w:color w:val="151515"/>
                <w:w w:val="105"/>
                <w:sz w:val="18"/>
                <w:szCs w:val="18"/>
              </w:rPr>
              <w:t>RTC – AMATH  190</w:t>
            </w:r>
          </w:p>
          <w:p w14:paraId="685B1162" w14:textId="77777777" w:rsidR="00761D59" w:rsidRPr="001B01C7" w:rsidRDefault="00761D59" w:rsidP="00761D59">
            <w:pPr>
              <w:rPr>
                <w:color w:val="151515"/>
                <w:w w:val="105"/>
                <w:sz w:val="18"/>
                <w:szCs w:val="18"/>
              </w:rPr>
            </w:pPr>
            <w:r w:rsidRPr="001B01C7">
              <w:rPr>
                <w:color w:val="151515"/>
                <w:w w:val="105"/>
                <w:sz w:val="18"/>
                <w:szCs w:val="18"/>
              </w:rPr>
              <w:t>5 credits</w:t>
            </w:r>
          </w:p>
        </w:tc>
      </w:tr>
      <w:tr w:rsidR="002015A6" w:rsidRPr="001B01C7" w14:paraId="185CB759" w14:textId="77777777" w:rsidTr="00761D59">
        <w:tc>
          <w:tcPr>
            <w:tcW w:w="3917" w:type="dxa"/>
          </w:tcPr>
          <w:p w14:paraId="3EB25E6B" w14:textId="2A830703" w:rsidR="002015A6" w:rsidRPr="001B01C7" w:rsidRDefault="002015A6" w:rsidP="00761D59">
            <w:pPr>
              <w:pStyle w:val="TableParagraph"/>
              <w:kinsoku w:val="0"/>
              <w:overflowPunct w:val="0"/>
              <w:spacing w:before="21" w:line="256" w:lineRule="auto"/>
              <w:ind w:right="439"/>
              <w:rPr>
                <w:color w:val="151515"/>
                <w:w w:val="105"/>
                <w:sz w:val="18"/>
                <w:szCs w:val="18"/>
              </w:rPr>
            </w:pPr>
            <w:r>
              <w:rPr>
                <w:color w:val="151515"/>
                <w:w w:val="105"/>
                <w:sz w:val="18"/>
                <w:szCs w:val="18"/>
              </w:rPr>
              <w:t>IB Business Management HL</w:t>
            </w:r>
          </w:p>
        </w:tc>
        <w:tc>
          <w:tcPr>
            <w:tcW w:w="1658" w:type="dxa"/>
          </w:tcPr>
          <w:p w14:paraId="5BDCFB4C" w14:textId="0523D33C" w:rsidR="002015A6" w:rsidRDefault="001D0BEC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hyperlink r:id="rId28" w:history="1">
              <w:r w:rsidR="00EF3F72" w:rsidRPr="00EF3F72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Bus &amp;Marketing</w:t>
              </w:r>
            </w:hyperlink>
          </w:p>
        </w:tc>
        <w:tc>
          <w:tcPr>
            <w:tcW w:w="5215" w:type="dxa"/>
          </w:tcPr>
          <w:p w14:paraId="47A176F0" w14:textId="1C4DA5EE" w:rsidR="002015A6" w:rsidRPr="001B01C7" w:rsidRDefault="002015A6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>
              <w:rPr>
                <w:b/>
                <w:bCs/>
                <w:color w:val="151515"/>
                <w:w w:val="105"/>
                <w:sz w:val="18"/>
                <w:szCs w:val="18"/>
              </w:rPr>
              <w:t>International Baccalaureate</w:t>
            </w:r>
          </w:p>
        </w:tc>
      </w:tr>
      <w:tr w:rsidR="002015A6" w:rsidRPr="001B01C7" w14:paraId="051F7F3B" w14:textId="77777777" w:rsidTr="00761D59">
        <w:tc>
          <w:tcPr>
            <w:tcW w:w="3917" w:type="dxa"/>
          </w:tcPr>
          <w:p w14:paraId="6ED8486F" w14:textId="09D35F5E" w:rsidR="002015A6" w:rsidRDefault="002015A6" w:rsidP="00761D59">
            <w:pPr>
              <w:pStyle w:val="TableParagraph"/>
              <w:kinsoku w:val="0"/>
              <w:overflowPunct w:val="0"/>
              <w:spacing w:before="21" w:line="256" w:lineRule="auto"/>
              <w:ind w:right="439"/>
              <w:rPr>
                <w:color w:val="151515"/>
                <w:w w:val="105"/>
                <w:sz w:val="18"/>
                <w:szCs w:val="18"/>
              </w:rPr>
            </w:pPr>
            <w:r>
              <w:rPr>
                <w:color w:val="151515"/>
                <w:w w:val="105"/>
                <w:sz w:val="18"/>
                <w:szCs w:val="18"/>
              </w:rPr>
              <w:t>IB Computer Science SL</w:t>
            </w:r>
          </w:p>
        </w:tc>
        <w:tc>
          <w:tcPr>
            <w:tcW w:w="1658" w:type="dxa"/>
          </w:tcPr>
          <w:p w14:paraId="7A5FBBC3" w14:textId="14C1549C" w:rsidR="002015A6" w:rsidRDefault="001D0BEC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hyperlink r:id="rId29" w:history="1">
              <w:r w:rsidR="00EF3F72" w:rsidRPr="00EF3F72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Bus &amp;Marketing</w:t>
              </w:r>
            </w:hyperlink>
          </w:p>
        </w:tc>
        <w:tc>
          <w:tcPr>
            <w:tcW w:w="5215" w:type="dxa"/>
          </w:tcPr>
          <w:p w14:paraId="45B32858" w14:textId="5F62A7C4" w:rsidR="002015A6" w:rsidRDefault="002015A6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>
              <w:rPr>
                <w:b/>
                <w:bCs/>
                <w:color w:val="151515"/>
                <w:w w:val="105"/>
                <w:sz w:val="18"/>
                <w:szCs w:val="18"/>
              </w:rPr>
              <w:t>International Baccalaureate</w:t>
            </w:r>
          </w:p>
        </w:tc>
      </w:tr>
      <w:tr w:rsidR="00761D59" w:rsidRPr="001B01C7" w14:paraId="4B039166" w14:textId="77777777" w:rsidTr="00761D59">
        <w:tc>
          <w:tcPr>
            <w:tcW w:w="3917" w:type="dxa"/>
          </w:tcPr>
          <w:p w14:paraId="6636CB10" w14:textId="0E85B4AF" w:rsidR="00761D59" w:rsidRPr="001B01C7" w:rsidRDefault="00A523C7" w:rsidP="00761D59">
            <w:pPr>
              <w:pStyle w:val="TableParagraph"/>
              <w:kinsoku w:val="0"/>
              <w:overflowPunct w:val="0"/>
              <w:spacing w:before="21" w:line="256" w:lineRule="auto"/>
              <w:ind w:right="439"/>
              <w:rPr>
                <w:color w:val="151515"/>
                <w:w w:val="105"/>
                <w:sz w:val="18"/>
                <w:szCs w:val="18"/>
              </w:rPr>
            </w:pPr>
            <w:r w:rsidRPr="00A523C7">
              <w:rPr>
                <w:sz w:val="18"/>
                <w:szCs w:val="18"/>
              </w:rPr>
              <w:t>Networking Fundamentals</w:t>
            </w:r>
            <w:r>
              <w:rPr>
                <w:color w:val="151515"/>
                <w:w w:val="105"/>
                <w:sz w:val="18"/>
                <w:szCs w:val="18"/>
              </w:rPr>
              <w:t xml:space="preserve"> </w:t>
            </w:r>
            <w:r w:rsidR="00761D59" w:rsidRPr="001B01C7">
              <w:rPr>
                <w:color w:val="151515"/>
                <w:w w:val="105"/>
                <w:sz w:val="18"/>
                <w:szCs w:val="18"/>
              </w:rPr>
              <w:t>(140 hours)</w:t>
            </w:r>
          </w:p>
        </w:tc>
        <w:tc>
          <w:tcPr>
            <w:tcW w:w="1658" w:type="dxa"/>
          </w:tcPr>
          <w:p w14:paraId="5F1917FA" w14:textId="088F71F7" w:rsidR="00761D59" w:rsidRPr="001B01C7" w:rsidRDefault="001D0BEC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hyperlink r:id="rId30" w:history="1">
              <w:r w:rsidR="00EF3F72" w:rsidRPr="00EF3F72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Bus &amp;Marketing</w:t>
              </w:r>
            </w:hyperlink>
          </w:p>
        </w:tc>
        <w:tc>
          <w:tcPr>
            <w:tcW w:w="5215" w:type="dxa"/>
          </w:tcPr>
          <w:p w14:paraId="60B9B2A0" w14:textId="77777777" w:rsidR="00761D59" w:rsidRPr="001B01C7" w:rsidRDefault="00761D59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 w:rsidRPr="001B01C7">
              <w:rPr>
                <w:b/>
                <w:bCs/>
                <w:color w:val="151515"/>
                <w:w w:val="105"/>
                <w:sz w:val="18"/>
                <w:szCs w:val="18"/>
              </w:rPr>
              <w:t>RTC – CNT 156</w:t>
            </w:r>
          </w:p>
          <w:p w14:paraId="4F06980A" w14:textId="77777777" w:rsidR="00761D59" w:rsidRPr="001B01C7" w:rsidRDefault="00761D59" w:rsidP="00761D59">
            <w:pPr>
              <w:rPr>
                <w:color w:val="151515"/>
                <w:w w:val="105"/>
                <w:sz w:val="18"/>
                <w:szCs w:val="18"/>
              </w:rPr>
            </w:pPr>
            <w:r w:rsidRPr="001B01C7">
              <w:rPr>
                <w:color w:val="151515"/>
                <w:w w:val="105"/>
                <w:sz w:val="18"/>
                <w:szCs w:val="18"/>
              </w:rPr>
              <w:t>5 credits</w:t>
            </w:r>
          </w:p>
        </w:tc>
      </w:tr>
      <w:tr w:rsidR="00761D59" w:rsidRPr="001B01C7" w14:paraId="3F563B1E" w14:textId="77777777" w:rsidTr="00761D59">
        <w:tc>
          <w:tcPr>
            <w:tcW w:w="3917" w:type="dxa"/>
          </w:tcPr>
          <w:p w14:paraId="62EDC0C2" w14:textId="77777777" w:rsidR="00761D59" w:rsidRPr="001B01C7" w:rsidRDefault="00761D59" w:rsidP="00761D59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Marketing Exploration &amp; Marketing Mix (140 hours)</w:t>
            </w:r>
          </w:p>
        </w:tc>
        <w:tc>
          <w:tcPr>
            <w:tcW w:w="1658" w:type="dxa"/>
          </w:tcPr>
          <w:p w14:paraId="5608AFFC" w14:textId="4E43756E" w:rsidR="00761D59" w:rsidRPr="001B01C7" w:rsidRDefault="001D0BEC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hyperlink r:id="rId31" w:history="1">
              <w:r w:rsidR="00EF3F72" w:rsidRPr="00EF3F72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Bus &amp;Marketing</w:t>
              </w:r>
            </w:hyperlink>
          </w:p>
        </w:tc>
        <w:tc>
          <w:tcPr>
            <w:tcW w:w="5215" w:type="dxa"/>
          </w:tcPr>
          <w:p w14:paraId="26544AC3" w14:textId="77777777" w:rsidR="00761D59" w:rsidRPr="001B01C7" w:rsidRDefault="00761D59" w:rsidP="00761D59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b/>
                <w:bCs/>
                <w:sz w:val="18"/>
                <w:szCs w:val="18"/>
              </w:rPr>
              <w:t>HC – BUSN 138</w:t>
            </w:r>
            <w:r w:rsidRPr="001B01C7">
              <w:rPr>
                <w:rFonts w:cstheme="minorHAnsi"/>
                <w:sz w:val="18"/>
                <w:szCs w:val="18"/>
              </w:rPr>
              <w:t xml:space="preserve"> </w:t>
            </w:r>
            <w:r w:rsidRPr="001B01C7">
              <w:rPr>
                <w:rFonts w:cstheme="minorHAnsi"/>
                <w:b/>
                <w:bCs/>
                <w:sz w:val="18"/>
                <w:szCs w:val="18"/>
              </w:rPr>
              <w:t>Principles of Marketing</w:t>
            </w:r>
          </w:p>
          <w:p w14:paraId="0AC4EA1E" w14:textId="77777777" w:rsidR="00761D59" w:rsidRPr="001B01C7" w:rsidRDefault="00761D59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5 credits</w:t>
            </w:r>
          </w:p>
        </w:tc>
      </w:tr>
      <w:tr w:rsidR="00761D59" w:rsidRPr="001B01C7" w14:paraId="3BDA3734" w14:textId="77777777" w:rsidTr="00761D59">
        <w:tc>
          <w:tcPr>
            <w:tcW w:w="3917" w:type="dxa"/>
          </w:tcPr>
          <w:p w14:paraId="6A26CCE8" w14:textId="77777777" w:rsidR="00761D59" w:rsidRPr="001B01C7" w:rsidRDefault="00761D59" w:rsidP="00761D59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Multimedia (70 hours)</w:t>
            </w:r>
          </w:p>
        </w:tc>
        <w:tc>
          <w:tcPr>
            <w:tcW w:w="1658" w:type="dxa"/>
          </w:tcPr>
          <w:p w14:paraId="6D8FC668" w14:textId="5BBDB427" w:rsidR="00761D59" w:rsidRPr="001B01C7" w:rsidRDefault="001D0BEC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hyperlink r:id="rId32" w:history="1">
              <w:r w:rsidR="00EF3F72" w:rsidRPr="00EF3F72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Bus &amp;Marketing</w:t>
              </w:r>
            </w:hyperlink>
          </w:p>
        </w:tc>
        <w:tc>
          <w:tcPr>
            <w:tcW w:w="5215" w:type="dxa"/>
          </w:tcPr>
          <w:p w14:paraId="3FBB73B9" w14:textId="77777777" w:rsidR="00761D59" w:rsidRPr="001B01C7" w:rsidRDefault="00761D59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B01C7">
              <w:rPr>
                <w:rFonts w:cstheme="minorHAnsi"/>
                <w:b/>
                <w:bCs/>
                <w:sz w:val="18"/>
                <w:szCs w:val="18"/>
              </w:rPr>
              <w:t>HC – MMD 110 Multimedia Production</w:t>
            </w:r>
          </w:p>
          <w:p w14:paraId="1553686F" w14:textId="77777777" w:rsidR="00761D59" w:rsidRPr="001B01C7" w:rsidRDefault="00761D59" w:rsidP="00761D59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5 Credits</w:t>
            </w:r>
          </w:p>
        </w:tc>
      </w:tr>
      <w:tr w:rsidR="00761D59" w:rsidRPr="001B01C7" w14:paraId="21ECB13A" w14:textId="77777777" w:rsidTr="00761D59">
        <w:tc>
          <w:tcPr>
            <w:tcW w:w="3917" w:type="dxa"/>
          </w:tcPr>
          <w:p w14:paraId="3D84874E" w14:textId="77777777" w:rsidR="00761D59" w:rsidRPr="001B01C7" w:rsidRDefault="00761D59" w:rsidP="00761D59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Website Design – HTML &amp; CSS &amp; WordPress (140 hours)</w:t>
            </w:r>
          </w:p>
        </w:tc>
        <w:tc>
          <w:tcPr>
            <w:tcW w:w="1658" w:type="dxa"/>
          </w:tcPr>
          <w:p w14:paraId="204784C5" w14:textId="1CAC3346" w:rsidR="00761D59" w:rsidRPr="001B01C7" w:rsidRDefault="001D0BEC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hyperlink r:id="rId33" w:history="1">
              <w:r w:rsidR="00EF3F72" w:rsidRPr="00EF3F72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Bus &amp;Marketing</w:t>
              </w:r>
            </w:hyperlink>
          </w:p>
        </w:tc>
        <w:tc>
          <w:tcPr>
            <w:tcW w:w="5215" w:type="dxa"/>
          </w:tcPr>
          <w:p w14:paraId="72BD2D57" w14:textId="77777777" w:rsidR="00761D59" w:rsidRDefault="00761D59" w:rsidP="00761D59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b/>
                <w:bCs/>
                <w:sz w:val="18"/>
                <w:szCs w:val="18"/>
              </w:rPr>
              <w:t>HC – VICOM 100 Web Design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1B01C7">
              <w:rPr>
                <w:rFonts w:cstheme="minorHAnsi"/>
                <w:sz w:val="18"/>
                <w:szCs w:val="18"/>
              </w:rPr>
              <w:t>5 Credits</w:t>
            </w:r>
          </w:p>
          <w:p w14:paraId="5E815026" w14:textId="77777777" w:rsidR="00761D59" w:rsidRPr="002737B3" w:rsidRDefault="00761D59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 w:rsidRPr="001B01C7">
              <w:rPr>
                <w:b/>
                <w:bCs/>
                <w:color w:val="151515"/>
                <w:w w:val="105"/>
                <w:sz w:val="18"/>
                <w:szCs w:val="18"/>
              </w:rPr>
              <w:t>RTC – CSI 140 Front-End Wed Development</w:t>
            </w:r>
            <w:r>
              <w:rPr>
                <w:b/>
                <w:bCs/>
                <w:color w:val="151515"/>
                <w:w w:val="105"/>
                <w:sz w:val="18"/>
                <w:szCs w:val="18"/>
              </w:rPr>
              <w:t xml:space="preserve"> </w:t>
            </w:r>
            <w:r w:rsidRPr="001B01C7">
              <w:rPr>
                <w:color w:val="151515"/>
                <w:w w:val="105"/>
                <w:sz w:val="18"/>
                <w:szCs w:val="18"/>
              </w:rPr>
              <w:t>5 Credits</w:t>
            </w:r>
          </w:p>
        </w:tc>
      </w:tr>
      <w:tr w:rsidR="00761D59" w:rsidRPr="001B01C7" w14:paraId="29E67DD1" w14:textId="77777777" w:rsidTr="00761D59">
        <w:tc>
          <w:tcPr>
            <w:tcW w:w="3917" w:type="dxa"/>
          </w:tcPr>
          <w:p w14:paraId="1057B55F" w14:textId="77777777" w:rsidR="00761D59" w:rsidRPr="001B01C7" w:rsidRDefault="00761D59" w:rsidP="00761D59">
            <w:pPr>
              <w:pStyle w:val="TableParagraph"/>
              <w:kinsoku w:val="0"/>
              <w:overflowPunct w:val="0"/>
              <w:spacing w:before="21" w:line="256" w:lineRule="auto"/>
              <w:ind w:right="439"/>
              <w:rPr>
                <w:color w:val="151515"/>
                <w:w w:val="105"/>
                <w:sz w:val="18"/>
                <w:szCs w:val="18"/>
              </w:rPr>
            </w:pPr>
            <w:r w:rsidRPr="001B01C7">
              <w:rPr>
                <w:color w:val="151515"/>
                <w:w w:val="105"/>
                <w:sz w:val="18"/>
                <w:szCs w:val="18"/>
              </w:rPr>
              <w:t>AP Psychology (AP Test score of 4)</w:t>
            </w:r>
          </w:p>
        </w:tc>
        <w:tc>
          <w:tcPr>
            <w:tcW w:w="1658" w:type="dxa"/>
          </w:tcPr>
          <w:p w14:paraId="0FD5B2F0" w14:textId="1D7DF666" w:rsidR="00761D59" w:rsidRPr="001B01C7" w:rsidRDefault="001D0BEC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hyperlink r:id="rId34" w:history="1">
              <w:r w:rsidR="00761D59" w:rsidRPr="00EE159D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FACSE</w:t>
              </w:r>
            </w:hyperlink>
          </w:p>
        </w:tc>
        <w:tc>
          <w:tcPr>
            <w:tcW w:w="5215" w:type="dxa"/>
          </w:tcPr>
          <w:p w14:paraId="143E6839" w14:textId="77777777" w:rsidR="00761D59" w:rsidRPr="001B01C7" w:rsidRDefault="00761D59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 w:rsidRPr="001B01C7">
              <w:rPr>
                <w:b/>
                <w:bCs/>
                <w:color w:val="151515"/>
                <w:w w:val="105"/>
                <w:sz w:val="18"/>
                <w:szCs w:val="18"/>
              </w:rPr>
              <w:t>RTC – PSYC 100 General Psychology</w:t>
            </w:r>
          </w:p>
          <w:p w14:paraId="39310DAD" w14:textId="77777777" w:rsidR="00761D59" w:rsidRPr="001B01C7" w:rsidRDefault="00761D59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 w:rsidRPr="001B01C7">
              <w:rPr>
                <w:color w:val="151515"/>
                <w:w w:val="105"/>
                <w:sz w:val="18"/>
                <w:szCs w:val="18"/>
              </w:rPr>
              <w:t>5 credits</w:t>
            </w:r>
          </w:p>
        </w:tc>
      </w:tr>
      <w:tr w:rsidR="00761D59" w:rsidRPr="001B01C7" w14:paraId="5528E248" w14:textId="77777777" w:rsidTr="00761D59">
        <w:tc>
          <w:tcPr>
            <w:tcW w:w="3917" w:type="dxa"/>
          </w:tcPr>
          <w:p w14:paraId="0A7577D9" w14:textId="77777777" w:rsidR="00761D59" w:rsidRPr="001B01C7" w:rsidRDefault="00761D59" w:rsidP="00761D59">
            <w:pPr>
              <w:pStyle w:val="TableParagraph"/>
              <w:kinsoku w:val="0"/>
              <w:overflowPunct w:val="0"/>
              <w:spacing w:before="21" w:line="256" w:lineRule="auto"/>
              <w:ind w:right="439"/>
              <w:rPr>
                <w:color w:val="151515"/>
                <w:w w:val="105"/>
                <w:sz w:val="18"/>
                <w:szCs w:val="18"/>
              </w:rPr>
            </w:pPr>
            <w:r w:rsidRPr="001B01C7">
              <w:rPr>
                <w:color w:val="151515"/>
                <w:w w:val="105"/>
                <w:sz w:val="18"/>
                <w:szCs w:val="18"/>
              </w:rPr>
              <w:t>Baking and Pastry (1 credit = 140 hours)</w:t>
            </w:r>
          </w:p>
        </w:tc>
        <w:tc>
          <w:tcPr>
            <w:tcW w:w="1658" w:type="dxa"/>
          </w:tcPr>
          <w:p w14:paraId="578366CB" w14:textId="62102A38" w:rsidR="00761D59" w:rsidRPr="001B01C7" w:rsidRDefault="001D0BEC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hyperlink r:id="rId35" w:history="1">
              <w:r w:rsidR="00EE159D" w:rsidRPr="00EE159D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FACSE</w:t>
              </w:r>
            </w:hyperlink>
          </w:p>
        </w:tc>
        <w:tc>
          <w:tcPr>
            <w:tcW w:w="5215" w:type="dxa"/>
          </w:tcPr>
          <w:p w14:paraId="670B64F7" w14:textId="77777777" w:rsidR="00761D59" w:rsidRPr="001B01C7" w:rsidRDefault="00761D59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 w:rsidRPr="001B01C7">
              <w:rPr>
                <w:b/>
                <w:bCs/>
                <w:color w:val="151515"/>
                <w:w w:val="105"/>
                <w:sz w:val="18"/>
                <w:szCs w:val="18"/>
              </w:rPr>
              <w:t>RTC – Bakery Basics CUL 119</w:t>
            </w:r>
          </w:p>
          <w:p w14:paraId="3B2D5529" w14:textId="77777777" w:rsidR="00761D59" w:rsidRPr="001B01C7" w:rsidRDefault="00761D59" w:rsidP="00761D59">
            <w:pPr>
              <w:rPr>
                <w:color w:val="151515"/>
                <w:w w:val="105"/>
                <w:sz w:val="18"/>
                <w:szCs w:val="18"/>
              </w:rPr>
            </w:pPr>
            <w:r w:rsidRPr="001B01C7">
              <w:rPr>
                <w:color w:val="151515"/>
                <w:w w:val="105"/>
                <w:sz w:val="18"/>
                <w:szCs w:val="18"/>
              </w:rPr>
              <w:t>3 Credits</w:t>
            </w:r>
          </w:p>
        </w:tc>
      </w:tr>
      <w:tr w:rsidR="00761D59" w:rsidRPr="001B01C7" w14:paraId="23DE08DF" w14:textId="77777777" w:rsidTr="00761D59">
        <w:tc>
          <w:tcPr>
            <w:tcW w:w="3917" w:type="dxa"/>
          </w:tcPr>
          <w:p w14:paraId="1C7DBC93" w14:textId="78253DEB" w:rsidR="00761D59" w:rsidRPr="001B01C7" w:rsidRDefault="00761D59" w:rsidP="00761D59">
            <w:pPr>
              <w:pStyle w:val="TableParagraph"/>
              <w:kinsoku w:val="0"/>
              <w:overflowPunct w:val="0"/>
              <w:spacing w:before="21" w:line="256" w:lineRule="auto"/>
              <w:ind w:right="439"/>
              <w:rPr>
                <w:color w:val="151515"/>
                <w:w w:val="105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 xml:space="preserve">Child Development </w:t>
            </w:r>
            <w:r w:rsidR="00400146" w:rsidRPr="001B01C7">
              <w:rPr>
                <w:color w:val="151515"/>
                <w:w w:val="105"/>
                <w:sz w:val="18"/>
                <w:szCs w:val="18"/>
              </w:rPr>
              <w:t>(.5 credit = 70 hours)</w:t>
            </w:r>
          </w:p>
        </w:tc>
        <w:tc>
          <w:tcPr>
            <w:tcW w:w="1658" w:type="dxa"/>
          </w:tcPr>
          <w:p w14:paraId="1EB813C5" w14:textId="5EC624D2" w:rsidR="00761D59" w:rsidRPr="001B01C7" w:rsidRDefault="001D0BEC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hyperlink r:id="rId36" w:history="1">
              <w:r w:rsidR="00EE159D" w:rsidRPr="00EE159D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FACSE</w:t>
              </w:r>
            </w:hyperlink>
          </w:p>
        </w:tc>
        <w:tc>
          <w:tcPr>
            <w:tcW w:w="5215" w:type="dxa"/>
          </w:tcPr>
          <w:p w14:paraId="16DB212B" w14:textId="77777777" w:rsidR="00761D59" w:rsidRPr="001B01C7" w:rsidRDefault="00761D59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B01C7">
              <w:rPr>
                <w:rFonts w:cstheme="minorHAnsi"/>
                <w:b/>
                <w:bCs/>
                <w:sz w:val="18"/>
                <w:szCs w:val="18"/>
              </w:rPr>
              <w:t>HC – HSER 101 Human Services</w:t>
            </w:r>
          </w:p>
          <w:p w14:paraId="6F9435BA" w14:textId="77777777" w:rsidR="00761D59" w:rsidRPr="001B01C7" w:rsidRDefault="00761D59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5 credits</w:t>
            </w:r>
          </w:p>
        </w:tc>
      </w:tr>
      <w:tr w:rsidR="00761D59" w:rsidRPr="001B01C7" w14:paraId="07385529" w14:textId="77777777" w:rsidTr="00761D59">
        <w:tc>
          <w:tcPr>
            <w:tcW w:w="3917" w:type="dxa"/>
          </w:tcPr>
          <w:p w14:paraId="180726DC" w14:textId="77777777" w:rsidR="00761D59" w:rsidRPr="001B01C7" w:rsidRDefault="00761D59" w:rsidP="00761D59">
            <w:pPr>
              <w:pStyle w:val="TableParagraph"/>
              <w:kinsoku w:val="0"/>
              <w:overflowPunct w:val="0"/>
              <w:spacing w:before="21" w:line="256" w:lineRule="auto"/>
              <w:ind w:right="439"/>
              <w:rPr>
                <w:color w:val="151515"/>
                <w:w w:val="105"/>
                <w:sz w:val="18"/>
                <w:szCs w:val="18"/>
              </w:rPr>
            </w:pPr>
            <w:r w:rsidRPr="001B01C7">
              <w:rPr>
                <w:color w:val="151515"/>
                <w:w w:val="105"/>
                <w:sz w:val="18"/>
                <w:szCs w:val="18"/>
              </w:rPr>
              <w:t>Culinary Foundations (.5 credit = 70 hours)</w:t>
            </w:r>
          </w:p>
        </w:tc>
        <w:tc>
          <w:tcPr>
            <w:tcW w:w="1658" w:type="dxa"/>
          </w:tcPr>
          <w:p w14:paraId="656A8336" w14:textId="1D276A08" w:rsidR="00761D59" w:rsidRPr="001B01C7" w:rsidRDefault="001D0BEC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hyperlink r:id="rId37" w:history="1">
              <w:r w:rsidR="00EE159D" w:rsidRPr="00EE159D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FACSE</w:t>
              </w:r>
            </w:hyperlink>
          </w:p>
        </w:tc>
        <w:tc>
          <w:tcPr>
            <w:tcW w:w="5215" w:type="dxa"/>
          </w:tcPr>
          <w:p w14:paraId="42389EC9" w14:textId="77777777" w:rsidR="00761D59" w:rsidRPr="001B01C7" w:rsidRDefault="00761D59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 w:rsidRPr="001B01C7">
              <w:rPr>
                <w:b/>
                <w:bCs/>
                <w:color w:val="151515"/>
                <w:w w:val="105"/>
                <w:sz w:val="18"/>
                <w:szCs w:val="18"/>
              </w:rPr>
              <w:t>RTC – Knife Skills I CUL 103</w:t>
            </w:r>
          </w:p>
          <w:p w14:paraId="11305BA4" w14:textId="77777777" w:rsidR="00761D59" w:rsidRPr="001B01C7" w:rsidRDefault="00761D59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 w:rsidRPr="001B01C7">
              <w:rPr>
                <w:color w:val="151515"/>
                <w:w w:val="105"/>
                <w:sz w:val="18"/>
                <w:szCs w:val="18"/>
              </w:rPr>
              <w:t>3 Credits</w:t>
            </w:r>
          </w:p>
        </w:tc>
      </w:tr>
      <w:tr w:rsidR="00761D59" w:rsidRPr="001B01C7" w14:paraId="126EC52B" w14:textId="77777777" w:rsidTr="00761D59">
        <w:tc>
          <w:tcPr>
            <w:tcW w:w="3917" w:type="dxa"/>
          </w:tcPr>
          <w:p w14:paraId="1727AA50" w14:textId="77777777" w:rsidR="00761D59" w:rsidRPr="001B01C7" w:rsidRDefault="00761D59" w:rsidP="00761D59">
            <w:pPr>
              <w:pStyle w:val="TableParagraph"/>
              <w:kinsoku w:val="0"/>
              <w:overflowPunct w:val="0"/>
              <w:spacing w:before="21" w:line="256" w:lineRule="auto"/>
              <w:ind w:right="439"/>
              <w:rPr>
                <w:color w:val="151515"/>
                <w:w w:val="105"/>
                <w:sz w:val="18"/>
                <w:szCs w:val="18"/>
              </w:rPr>
            </w:pPr>
            <w:r w:rsidRPr="001B01C7">
              <w:rPr>
                <w:color w:val="151515"/>
                <w:w w:val="105"/>
                <w:sz w:val="18"/>
                <w:szCs w:val="18"/>
              </w:rPr>
              <w:t>Gourmet Foods (.5 credit = 70 hours)</w:t>
            </w:r>
          </w:p>
        </w:tc>
        <w:tc>
          <w:tcPr>
            <w:tcW w:w="1658" w:type="dxa"/>
          </w:tcPr>
          <w:p w14:paraId="67BD7D2D" w14:textId="16405E15" w:rsidR="00761D59" w:rsidRPr="001B01C7" w:rsidRDefault="001D0BEC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hyperlink r:id="rId38" w:history="1">
              <w:r w:rsidR="00EE159D" w:rsidRPr="00EE159D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FACSE</w:t>
              </w:r>
            </w:hyperlink>
          </w:p>
        </w:tc>
        <w:tc>
          <w:tcPr>
            <w:tcW w:w="5215" w:type="dxa"/>
          </w:tcPr>
          <w:p w14:paraId="6B781770" w14:textId="77777777" w:rsidR="00761D59" w:rsidRPr="001B01C7" w:rsidRDefault="00761D59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 w:rsidRPr="001B01C7">
              <w:rPr>
                <w:b/>
                <w:bCs/>
                <w:color w:val="151515"/>
                <w:w w:val="105"/>
                <w:sz w:val="18"/>
                <w:szCs w:val="18"/>
              </w:rPr>
              <w:t>RTC – Delicatessen I CUL 114</w:t>
            </w:r>
          </w:p>
          <w:p w14:paraId="792819B2" w14:textId="77777777" w:rsidR="00761D59" w:rsidRPr="001B01C7" w:rsidRDefault="00761D59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 w:rsidRPr="001B01C7">
              <w:rPr>
                <w:color w:val="151515"/>
                <w:w w:val="105"/>
                <w:sz w:val="18"/>
                <w:szCs w:val="18"/>
              </w:rPr>
              <w:t>3 Credits</w:t>
            </w:r>
          </w:p>
        </w:tc>
      </w:tr>
      <w:tr w:rsidR="002015A6" w:rsidRPr="001B01C7" w14:paraId="3F792E32" w14:textId="77777777" w:rsidTr="00761D59">
        <w:tc>
          <w:tcPr>
            <w:tcW w:w="3917" w:type="dxa"/>
          </w:tcPr>
          <w:p w14:paraId="328B8C01" w14:textId="6D706D1D" w:rsidR="002015A6" w:rsidRPr="001B01C7" w:rsidRDefault="002015A6" w:rsidP="00761D59">
            <w:pPr>
              <w:pStyle w:val="TableParagraph"/>
              <w:kinsoku w:val="0"/>
              <w:overflowPunct w:val="0"/>
              <w:spacing w:before="21" w:line="256" w:lineRule="auto"/>
              <w:ind w:right="439"/>
              <w:rPr>
                <w:color w:val="151515"/>
                <w:w w:val="105"/>
                <w:sz w:val="18"/>
                <w:szCs w:val="18"/>
              </w:rPr>
            </w:pPr>
            <w:r>
              <w:rPr>
                <w:color w:val="151515"/>
                <w:w w:val="105"/>
                <w:sz w:val="18"/>
                <w:szCs w:val="18"/>
              </w:rPr>
              <w:t>IB Psychology HL</w:t>
            </w:r>
          </w:p>
        </w:tc>
        <w:tc>
          <w:tcPr>
            <w:tcW w:w="1658" w:type="dxa"/>
          </w:tcPr>
          <w:p w14:paraId="2E86CB6B" w14:textId="6A99793C" w:rsidR="002015A6" w:rsidRDefault="001D0BEC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hyperlink r:id="rId39" w:history="1">
              <w:r w:rsidR="00EE159D" w:rsidRPr="00EE159D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FACSE</w:t>
              </w:r>
            </w:hyperlink>
          </w:p>
        </w:tc>
        <w:tc>
          <w:tcPr>
            <w:tcW w:w="5215" w:type="dxa"/>
          </w:tcPr>
          <w:p w14:paraId="0436A589" w14:textId="334DB3D0" w:rsidR="002015A6" w:rsidRPr="001B01C7" w:rsidRDefault="002015A6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>
              <w:rPr>
                <w:b/>
                <w:bCs/>
                <w:color w:val="151515"/>
                <w:w w:val="105"/>
                <w:sz w:val="18"/>
                <w:szCs w:val="18"/>
              </w:rPr>
              <w:t>International Baccalaureate</w:t>
            </w:r>
          </w:p>
        </w:tc>
      </w:tr>
      <w:tr w:rsidR="00436EF1" w:rsidRPr="001B01C7" w14:paraId="1C94756F" w14:textId="77777777" w:rsidTr="00761D59">
        <w:tc>
          <w:tcPr>
            <w:tcW w:w="3917" w:type="dxa"/>
          </w:tcPr>
          <w:p w14:paraId="1957FED2" w14:textId="28277AF6" w:rsidR="00436EF1" w:rsidRDefault="00436EF1" w:rsidP="00761D59">
            <w:pPr>
              <w:pStyle w:val="TableParagraph"/>
              <w:kinsoku w:val="0"/>
              <w:overflowPunct w:val="0"/>
              <w:spacing w:before="21" w:line="256" w:lineRule="auto"/>
              <w:ind w:right="439"/>
              <w:rPr>
                <w:color w:val="151515"/>
                <w:w w:val="105"/>
                <w:sz w:val="18"/>
                <w:szCs w:val="18"/>
              </w:rPr>
            </w:pPr>
            <w:r>
              <w:rPr>
                <w:color w:val="151515"/>
                <w:w w:val="105"/>
                <w:sz w:val="18"/>
                <w:szCs w:val="18"/>
              </w:rPr>
              <w:t>Teacher Academy</w:t>
            </w:r>
            <w:r w:rsidR="001D340A">
              <w:rPr>
                <w:color w:val="151515"/>
                <w:w w:val="105"/>
                <w:sz w:val="18"/>
                <w:szCs w:val="18"/>
              </w:rPr>
              <w:t xml:space="preserve"> A, B, C </w:t>
            </w:r>
          </w:p>
        </w:tc>
        <w:tc>
          <w:tcPr>
            <w:tcW w:w="1658" w:type="dxa"/>
          </w:tcPr>
          <w:p w14:paraId="5FD7894A" w14:textId="7D6ADA7B" w:rsidR="00436EF1" w:rsidRDefault="001D0BEC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hyperlink r:id="rId40" w:history="1">
              <w:r w:rsidR="00EE159D" w:rsidRPr="00EE159D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FACSE</w:t>
              </w:r>
            </w:hyperlink>
          </w:p>
        </w:tc>
        <w:tc>
          <w:tcPr>
            <w:tcW w:w="5215" w:type="dxa"/>
          </w:tcPr>
          <w:p w14:paraId="6ABAD544" w14:textId="4D85B1EA" w:rsidR="00436EF1" w:rsidRDefault="001D340A" w:rsidP="00761D59">
            <w:pPr>
              <w:rPr>
                <w:b/>
                <w:bCs/>
                <w:color w:val="151515"/>
                <w:w w:val="105"/>
                <w:sz w:val="18"/>
                <w:szCs w:val="18"/>
              </w:rPr>
            </w:pPr>
            <w:r>
              <w:rPr>
                <w:b/>
                <w:bCs/>
                <w:color w:val="151515"/>
                <w:w w:val="105"/>
                <w:sz w:val="18"/>
                <w:szCs w:val="18"/>
              </w:rPr>
              <w:t>Central Washington University</w:t>
            </w:r>
          </w:p>
        </w:tc>
      </w:tr>
      <w:tr w:rsidR="00761D59" w:rsidRPr="001B01C7" w14:paraId="5F5CE5DB" w14:textId="77777777" w:rsidTr="00761D59">
        <w:tc>
          <w:tcPr>
            <w:tcW w:w="3917" w:type="dxa"/>
            <w:tcBorders>
              <w:top w:val="single" w:sz="4" w:space="0" w:color="auto"/>
            </w:tcBorders>
          </w:tcPr>
          <w:p w14:paraId="3E8EADB5" w14:textId="77777777" w:rsidR="00761D59" w:rsidRPr="001B01C7" w:rsidRDefault="00761D59" w:rsidP="00C94185">
            <w:pPr>
              <w:rPr>
                <w:rFonts w:ascii="Catriel" w:hAnsi="Catriel" w:cs="Times New Roman"/>
              </w:rPr>
            </w:pPr>
            <w:r w:rsidRPr="001B01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Anatomy &amp; Physiology A, B &amp; C (210 hours)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02AABD3E" w14:textId="7D133910" w:rsidR="00761D59" w:rsidRPr="001B01C7" w:rsidRDefault="001D0BEC" w:rsidP="00C9418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hyperlink r:id="rId41" w:history="1">
              <w:r w:rsidR="00761D59" w:rsidRPr="00EE159D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</w:rPr>
                <w:t>Health Science</w:t>
              </w:r>
            </w:hyperlink>
          </w:p>
        </w:tc>
        <w:tc>
          <w:tcPr>
            <w:tcW w:w="5215" w:type="dxa"/>
            <w:tcBorders>
              <w:top w:val="single" w:sz="4" w:space="0" w:color="auto"/>
            </w:tcBorders>
            <w:vAlign w:val="bottom"/>
          </w:tcPr>
          <w:p w14:paraId="5E723B61" w14:textId="4670AE2E" w:rsidR="00761D59" w:rsidRPr="002E26EC" w:rsidRDefault="00761D59" w:rsidP="00C9418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B01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PMI</w:t>
            </w:r>
            <w:r w:rsidRPr="001B01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page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3. </w:t>
            </w:r>
            <w:r w:rsidRPr="001111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RTC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page 4-5</w:t>
            </w:r>
          </w:p>
        </w:tc>
      </w:tr>
      <w:tr w:rsidR="00761D59" w:rsidRPr="001B01C7" w14:paraId="579E20D2" w14:textId="77777777" w:rsidTr="00761D59">
        <w:tc>
          <w:tcPr>
            <w:tcW w:w="3917" w:type="dxa"/>
          </w:tcPr>
          <w:p w14:paraId="09EAF8CD" w14:textId="77777777" w:rsidR="00761D59" w:rsidRPr="001B01C7" w:rsidRDefault="00761D59" w:rsidP="00761D59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Exercise Science – Components of Fitness (70 hours)</w:t>
            </w:r>
          </w:p>
        </w:tc>
        <w:tc>
          <w:tcPr>
            <w:tcW w:w="1658" w:type="dxa"/>
          </w:tcPr>
          <w:p w14:paraId="165775B7" w14:textId="311F6981" w:rsidR="00761D59" w:rsidRPr="001B01C7" w:rsidRDefault="001D0BEC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hyperlink r:id="rId42" w:history="1">
              <w:r w:rsidR="00EE159D" w:rsidRPr="00EE159D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</w:rPr>
                <w:t>Health Science</w:t>
              </w:r>
            </w:hyperlink>
          </w:p>
        </w:tc>
        <w:tc>
          <w:tcPr>
            <w:tcW w:w="5215" w:type="dxa"/>
          </w:tcPr>
          <w:p w14:paraId="344BAB86" w14:textId="77777777" w:rsidR="00761D59" w:rsidRPr="001B01C7" w:rsidRDefault="00761D59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B01C7">
              <w:rPr>
                <w:rFonts w:cstheme="minorHAnsi"/>
                <w:b/>
                <w:bCs/>
                <w:sz w:val="18"/>
                <w:szCs w:val="18"/>
              </w:rPr>
              <w:t>HC – PFT 120 Components of Exercise</w:t>
            </w:r>
          </w:p>
          <w:p w14:paraId="55FFF671" w14:textId="77777777" w:rsidR="00761D59" w:rsidRPr="001B01C7" w:rsidRDefault="00761D59" w:rsidP="00761D59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5 credits</w:t>
            </w:r>
          </w:p>
        </w:tc>
      </w:tr>
      <w:tr w:rsidR="00761D59" w:rsidRPr="001B01C7" w14:paraId="09F51A89" w14:textId="77777777" w:rsidTr="00761D59">
        <w:tc>
          <w:tcPr>
            <w:tcW w:w="3917" w:type="dxa"/>
          </w:tcPr>
          <w:p w14:paraId="685DF4F9" w14:textId="77777777" w:rsidR="00761D59" w:rsidRPr="001B01C7" w:rsidRDefault="00761D59" w:rsidP="00761D59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Exercise Science – Science of Exercise (70 hours)</w:t>
            </w:r>
          </w:p>
        </w:tc>
        <w:tc>
          <w:tcPr>
            <w:tcW w:w="1658" w:type="dxa"/>
          </w:tcPr>
          <w:p w14:paraId="778BE8BE" w14:textId="51B0820B" w:rsidR="00761D59" w:rsidRPr="001B01C7" w:rsidRDefault="001D0BEC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hyperlink r:id="rId43" w:history="1">
              <w:r w:rsidR="00EE159D" w:rsidRPr="00EE159D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</w:rPr>
                <w:t>Health Science</w:t>
              </w:r>
            </w:hyperlink>
          </w:p>
        </w:tc>
        <w:tc>
          <w:tcPr>
            <w:tcW w:w="5215" w:type="dxa"/>
          </w:tcPr>
          <w:p w14:paraId="4D6CBDA1" w14:textId="77777777" w:rsidR="00761D59" w:rsidRPr="001B01C7" w:rsidRDefault="00761D59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B01C7">
              <w:rPr>
                <w:rFonts w:cstheme="minorHAnsi"/>
                <w:b/>
                <w:bCs/>
                <w:sz w:val="18"/>
                <w:szCs w:val="18"/>
              </w:rPr>
              <w:t>HC – PFT211 Exercise Science</w:t>
            </w:r>
          </w:p>
          <w:p w14:paraId="5FB3A606" w14:textId="77777777" w:rsidR="00761D59" w:rsidRPr="001B01C7" w:rsidRDefault="00761D59" w:rsidP="00761D59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5 credits</w:t>
            </w:r>
          </w:p>
        </w:tc>
      </w:tr>
      <w:tr w:rsidR="00761D59" w:rsidRPr="001B01C7" w14:paraId="12A14129" w14:textId="77777777" w:rsidTr="00761D59">
        <w:tc>
          <w:tcPr>
            <w:tcW w:w="3917" w:type="dxa"/>
          </w:tcPr>
          <w:p w14:paraId="1B07B1E5" w14:textId="77777777" w:rsidR="00761D59" w:rsidRPr="001B01C7" w:rsidRDefault="00761D59" w:rsidP="00761D59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Medical Terminology (70 hours)</w:t>
            </w:r>
          </w:p>
        </w:tc>
        <w:tc>
          <w:tcPr>
            <w:tcW w:w="1658" w:type="dxa"/>
          </w:tcPr>
          <w:p w14:paraId="1140538B" w14:textId="06F242E5" w:rsidR="00761D59" w:rsidRPr="001B01C7" w:rsidRDefault="001D0BEC" w:rsidP="00761D5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hyperlink r:id="rId44" w:history="1">
              <w:r w:rsidR="00EE159D" w:rsidRPr="00EE159D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</w:rPr>
                <w:t>Health Science</w:t>
              </w:r>
            </w:hyperlink>
          </w:p>
        </w:tc>
        <w:tc>
          <w:tcPr>
            <w:tcW w:w="5215" w:type="dxa"/>
            <w:vAlign w:val="bottom"/>
          </w:tcPr>
          <w:p w14:paraId="68154266" w14:textId="4AF2248A" w:rsidR="00761D59" w:rsidRPr="001B01C7" w:rsidRDefault="00761D59" w:rsidP="00761D59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PMI</w:t>
            </w:r>
            <w:r w:rsidRPr="001B01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page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3. </w:t>
            </w:r>
            <w:r w:rsidRPr="001111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RTC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page 4-5. </w:t>
            </w:r>
            <w:r w:rsidRPr="001B01C7">
              <w:rPr>
                <w:rFonts w:cstheme="minorHAnsi"/>
                <w:b/>
                <w:bCs/>
                <w:sz w:val="18"/>
                <w:szCs w:val="18"/>
              </w:rPr>
              <w:t xml:space="preserve"> HC – HEAL 104 Medical Terminology &amp; Anatomy</w:t>
            </w:r>
            <w:r w:rsidRPr="001B01C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1B01C7">
              <w:rPr>
                <w:rFonts w:cstheme="minorHAnsi"/>
                <w:sz w:val="18"/>
                <w:szCs w:val="18"/>
              </w:rPr>
              <w:t xml:space="preserve"> credits</w:t>
            </w:r>
          </w:p>
        </w:tc>
      </w:tr>
      <w:tr w:rsidR="002015A6" w:rsidRPr="001B01C7" w14:paraId="076B376C" w14:textId="77777777" w:rsidTr="00761D59">
        <w:tc>
          <w:tcPr>
            <w:tcW w:w="3917" w:type="dxa"/>
          </w:tcPr>
          <w:p w14:paraId="52316D93" w14:textId="011A70FD" w:rsidR="002015A6" w:rsidRPr="001B01C7" w:rsidRDefault="002015A6" w:rsidP="00761D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 Sports, Exercise and Health Science SL</w:t>
            </w:r>
          </w:p>
        </w:tc>
        <w:tc>
          <w:tcPr>
            <w:tcW w:w="1658" w:type="dxa"/>
          </w:tcPr>
          <w:p w14:paraId="4D45828F" w14:textId="00FC8C3B" w:rsidR="002015A6" w:rsidRDefault="001D0BEC" w:rsidP="00761D5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hyperlink r:id="rId45" w:history="1">
              <w:r w:rsidR="00EE159D" w:rsidRPr="00EE159D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</w:rPr>
                <w:t>Health Science</w:t>
              </w:r>
            </w:hyperlink>
          </w:p>
        </w:tc>
        <w:tc>
          <w:tcPr>
            <w:tcW w:w="5215" w:type="dxa"/>
            <w:vAlign w:val="bottom"/>
          </w:tcPr>
          <w:p w14:paraId="7EAE7FD6" w14:textId="619C4480" w:rsidR="002015A6" w:rsidRPr="001B01C7" w:rsidRDefault="002015A6" w:rsidP="00761D5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151515"/>
                <w:w w:val="105"/>
                <w:sz w:val="18"/>
                <w:szCs w:val="18"/>
              </w:rPr>
              <w:t>International Baccalaureate</w:t>
            </w:r>
          </w:p>
        </w:tc>
      </w:tr>
      <w:tr w:rsidR="00761D59" w:rsidRPr="001B01C7" w14:paraId="17B85FBB" w14:textId="77777777" w:rsidTr="00761D59">
        <w:tc>
          <w:tcPr>
            <w:tcW w:w="3917" w:type="dxa"/>
          </w:tcPr>
          <w:p w14:paraId="4F4D9045" w14:textId="77777777" w:rsidR="00761D59" w:rsidRPr="001B01C7" w:rsidRDefault="00761D59" w:rsidP="00761D59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 xml:space="preserve">Sports Medicine I </w:t>
            </w:r>
            <w:r>
              <w:rPr>
                <w:rFonts w:cstheme="minorHAnsi"/>
                <w:sz w:val="18"/>
                <w:szCs w:val="18"/>
              </w:rPr>
              <w:t xml:space="preserve">or B </w:t>
            </w:r>
            <w:r w:rsidRPr="001B01C7">
              <w:rPr>
                <w:rFonts w:cstheme="minorHAnsi"/>
                <w:sz w:val="18"/>
                <w:szCs w:val="18"/>
              </w:rPr>
              <w:t>(70 hours)</w:t>
            </w:r>
          </w:p>
        </w:tc>
        <w:tc>
          <w:tcPr>
            <w:tcW w:w="1658" w:type="dxa"/>
          </w:tcPr>
          <w:p w14:paraId="6DA480C1" w14:textId="51EB4CE7" w:rsidR="00761D59" w:rsidRPr="001B01C7" w:rsidRDefault="001D0BEC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hyperlink r:id="rId46" w:history="1">
              <w:r w:rsidR="00EE159D" w:rsidRPr="00EE159D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</w:rPr>
                <w:t>Health Science</w:t>
              </w:r>
            </w:hyperlink>
          </w:p>
        </w:tc>
        <w:tc>
          <w:tcPr>
            <w:tcW w:w="5215" w:type="dxa"/>
          </w:tcPr>
          <w:p w14:paraId="5AEC5636" w14:textId="77777777" w:rsidR="00761D59" w:rsidRPr="001B01C7" w:rsidRDefault="00761D59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B01C7">
              <w:rPr>
                <w:rFonts w:cstheme="minorHAnsi"/>
                <w:b/>
                <w:bCs/>
                <w:sz w:val="18"/>
                <w:szCs w:val="18"/>
              </w:rPr>
              <w:t>HC – PFT 250 Care &amp; Prevention of Athletic Injuries</w:t>
            </w:r>
          </w:p>
          <w:p w14:paraId="37B43740" w14:textId="77777777" w:rsidR="00761D59" w:rsidRPr="001B01C7" w:rsidRDefault="00761D59" w:rsidP="00761D59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5 credits</w:t>
            </w:r>
          </w:p>
        </w:tc>
      </w:tr>
      <w:tr w:rsidR="00761D59" w:rsidRPr="001B01C7" w14:paraId="6731CAE2" w14:textId="77777777" w:rsidTr="00761D59">
        <w:tc>
          <w:tcPr>
            <w:tcW w:w="3917" w:type="dxa"/>
          </w:tcPr>
          <w:p w14:paraId="173D355E" w14:textId="77777777" w:rsidR="00761D59" w:rsidRPr="001B01C7" w:rsidRDefault="00761D59" w:rsidP="00761D59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Computer Aided Drafting &amp; CAD Arch.  (140 hours)</w:t>
            </w:r>
          </w:p>
        </w:tc>
        <w:tc>
          <w:tcPr>
            <w:tcW w:w="1658" w:type="dxa"/>
          </w:tcPr>
          <w:p w14:paraId="223525FA" w14:textId="6ACC8234" w:rsidR="00761D59" w:rsidRPr="001B01C7" w:rsidRDefault="001D0BEC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hyperlink r:id="rId47" w:history="1">
              <w:r w:rsidR="00EE159D" w:rsidRPr="00EE159D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Skilled &amp; Tech Sci</w:t>
              </w:r>
            </w:hyperlink>
          </w:p>
        </w:tc>
        <w:tc>
          <w:tcPr>
            <w:tcW w:w="5215" w:type="dxa"/>
          </w:tcPr>
          <w:p w14:paraId="6BFE9E97" w14:textId="77777777" w:rsidR="00761D59" w:rsidRPr="001B01C7" w:rsidRDefault="00761D59" w:rsidP="00761D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B01C7">
              <w:rPr>
                <w:rFonts w:cstheme="minorHAnsi"/>
                <w:b/>
                <w:bCs/>
                <w:sz w:val="18"/>
                <w:szCs w:val="18"/>
              </w:rPr>
              <w:t>HC – Drafting 224 Architectural Drafting I</w:t>
            </w:r>
          </w:p>
          <w:p w14:paraId="2216FE98" w14:textId="77777777" w:rsidR="00761D59" w:rsidRPr="001B01C7" w:rsidRDefault="00761D59" w:rsidP="00761D59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5 credits</w:t>
            </w:r>
          </w:p>
        </w:tc>
      </w:tr>
      <w:tr w:rsidR="002015A6" w:rsidRPr="001B01C7" w14:paraId="4514EBDF" w14:textId="77777777" w:rsidTr="00761D59">
        <w:tc>
          <w:tcPr>
            <w:tcW w:w="3917" w:type="dxa"/>
          </w:tcPr>
          <w:p w14:paraId="3F05DFBF" w14:textId="68A77C8C" w:rsidR="002015A6" w:rsidRPr="001B01C7" w:rsidRDefault="002015A6" w:rsidP="004014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 Visual Arts HL</w:t>
            </w:r>
          </w:p>
        </w:tc>
        <w:tc>
          <w:tcPr>
            <w:tcW w:w="1658" w:type="dxa"/>
          </w:tcPr>
          <w:p w14:paraId="5F658631" w14:textId="5B46A728" w:rsidR="002015A6" w:rsidRDefault="001D0BEC" w:rsidP="004014B6">
            <w:pPr>
              <w:rPr>
                <w:rFonts w:cstheme="minorHAnsi"/>
                <w:b/>
                <w:bCs/>
                <w:sz w:val="18"/>
                <w:szCs w:val="18"/>
              </w:rPr>
            </w:pPr>
            <w:hyperlink r:id="rId48" w:history="1">
              <w:r w:rsidR="00EE159D" w:rsidRPr="00EE159D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Skilled &amp; Tech Sci</w:t>
              </w:r>
            </w:hyperlink>
          </w:p>
        </w:tc>
        <w:tc>
          <w:tcPr>
            <w:tcW w:w="5215" w:type="dxa"/>
          </w:tcPr>
          <w:p w14:paraId="54D9DD8A" w14:textId="0737234A" w:rsidR="002015A6" w:rsidRPr="001B01C7" w:rsidRDefault="002015A6" w:rsidP="004014B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151515"/>
                <w:w w:val="105"/>
                <w:sz w:val="18"/>
                <w:szCs w:val="18"/>
              </w:rPr>
              <w:t>International Baccalaureate</w:t>
            </w:r>
          </w:p>
        </w:tc>
      </w:tr>
      <w:tr w:rsidR="004014B6" w:rsidRPr="001B01C7" w14:paraId="7F86E6D4" w14:textId="77777777" w:rsidTr="00761D59">
        <w:tc>
          <w:tcPr>
            <w:tcW w:w="3917" w:type="dxa"/>
          </w:tcPr>
          <w:p w14:paraId="7C412CBF" w14:textId="77777777" w:rsidR="004014B6" w:rsidRPr="001B01C7" w:rsidRDefault="004014B6" w:rsidP="004014B6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Viscom Foundations &amp; Viscom Digital Design (140 hours)</w:t>
            </w:r>
          </w:p>
        </w:tc>
        <w:tc>
          <w:tcPr>
            <w:tcW w:w="1658" w:type="dxa"/>
          </w:tcPr>
          <w:p w14:paraId="6B5E83C2" w14:textId="2E2B929E" w:rsidR="004014B6" w:rsidRPr="001B01C7" w:rsidRDefault="001D0BEC" w:rsidP="004014B6">
            <w:pPr>
              <w:rPr>
                <w:rFonts w:cstheme="minorHAnsi"/>
                <w:b/>
                <w:bCs/>
                <w:sz w:val="18"/>
                <w:szCs w:val="18"/>
              </w:rPr>
            </w:pPr>
            <w:hyperlink r:id="rId49" w:history="1">
              <w:r w:rsidR="00EE159D" w:rsidRPr="00EE159D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Skilled &amp; Tech Sci</w:t>
              </w:r>
            </w:hyperlink>
          </w:p>
        </w:tc>
        <w:tc>
          <w:tcPr>
            <w:tcW w:w="5215" w:type="dxa"/>
          </w:tcPr>
          <w:p w14:paraId="23F1AABB" w14:textId="77777777" w:rsidR="004014B6" w:rsidRPr="001B01C7" w:rsidRDefault="004014B6" w:rsidP="004014B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B01C7">
              <w:rPr>
                <w:rFonts w:cstheme="minorHAnsi"/>
                <w:b/>
                <w:bCs/>
                <w:sz w:val="18"/>
                <w:szCs w:val="18"/>
              </w:rPr>
              <w:t>HC – VICOM 105 Intro to Design Graphics</w:t>
            </w:r>
          </w:p>
          <w:p w14:paraId="092F8827" w14:textId="77777777" w:rsidR="004014B6" w:rsidRPr="001B01C7" w:rsidRDefault="004014B6" w:rsidP="004014B6">
            <w:pPr>
              <w:rPr>
                <w:rFonts w:cstheme="minorHAnsi"/>
                <w:sz w:val="18"/>
                <w:szCs w:val="18"/>
              </w:rPr>
            </w:pPr>
            <w:r w:rsidRPr="001B01C7">
              <w:rPr>
                <w:rFonts w:cstheme="minorHAnsi"/>
                <w:sz w:val="18"/>
                <w:szCs w:val="18"/>
              </w:rPr>
              <w:t>5 credits</w:t>
            </w:r>
          </w:p>
        </w:tc>
      </w:tr>
    </w:tbl>
    <w:p w14:paraId="7BA9510D" w14:textId="4922D1CF" w:rsidR="001A04BA" w:rsidRPr="001B01C7" w:rsidRDefault="002D455B" w:rsidP="001A04BA">
      <w:pPr>
        <w:spacing w:after="0"/>
        <w:rPr>
          <w:rFonts w:ascii="Catriel" w:hAnsi="Catriel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1C12926" wp14:editId="377BF74B">
            <wp:simplePos x="0" y="0"/>
            <wp:positionH relativeFrom="margin">
              <wp:posOffset>4933950</wp:posOffset>
            </wp:positionH>
            <wp:positionV relativeFrom="margin">
              <wp:posOffset>-523240</wp:posOffset>
            </wp:positionV>
            <wp:extent cx="1381125" cy="76581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185" w:rsidRPr="001B01C7">
        <w:rPr>
          <w:rFonts w:ascii="Catriel" w:hAnsi="Catriel" w:cs="Times New Roman"/>
        </w:rPr>
        <w:br w:type="textWrapping" w:clear="all"/>
      </w:r>
    </w:p>
    <w:p w14:paraId="02771FAB" w14:textId="77777777" w:rsidR="007C202F" w:rsidRPr="001B01C7" w:rsidRDefault="007C202F" w:rsidP="002D455B">
      <w:pPr>
        <w:spacing w:after="0"/>
        <w:rPr>
          <w:rFonts w:ascii="Catriel" w:hAnsi="Catriel" w:cs="Times New Roman"/>
          <w:b/>
          <w:sz w:val="26"/>
          <w:szCs w:val="26"/>
        </w:rPr>
        <w:sectPr w:rsidR="007C202F" w:rsidRPr="001B01C7" w:rsidSect="00E02C01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2240" w:h="15840"/>
          <w:pgMar w:top="720" w:right="720" w:bottom="720" w:left="720" w:header="720" w:footer="540" w:gutter="0"/>
          <w:cols w:space="720"/>
          <w:docGrid w:linePitch="360"/>
        </w:sectPr>
      </w:pPr>
    </w:p>
    <w:p w14:paraId="29A5ECD5" w14:textId="236086DF" w:rsidR="008F7FD6" w:rsidRPr="001B01C7" w:rsidRDefault="008F7FD6" w:rsidP="002D455B">
      <w:pPr>
        <w:jc w:val="center"/>
        <w:rPr>
          <w:b/>
        </w:rPr>
      </w:pPr>
      <w:r w:rsidRPr="001B01C7">
        <w:rPr>
          <w:b/>
        </w:rPr>
        <w:t>Articulation Agreement</w:t>
      </w:r>
    </w:p>
    <w:p w14:paraId="5D7B706F" w14:textId="10BE2FD1" w:rsidR="008F7FD6" w:rsidRPr="001B01C7" w:rsidRDefault="008F7FD6" w:rsidP="008F7FD6">
      <w:pPr>
        <w:pStyle w:val="BodyText"/>
        <w:spacing w:before="184" w:line="256" w:lineRule="auto"/>
        <w:ind w:left="119" w:right="510"/>
        <w:rPr>
          <w:sz w:val="18"/>
          <w:szCs w:val="20"/>
        </w:rPr>
      </w:pPr>
      <w:r w:rsidRPr="001B01C7">
        <w:rPr>
          <w:sz w:val="18"/>
          <w:szCs w:val="20"/>
        </w:rPr>
        <w:t>The following Pima Medical Institute (PMI) course(s) have been approved</w:t>
      </w:r>
      <w:r w:rsidR="006E633C" w:rsidRPr="001B01C7">
        <w:rPr>
          <w:sz w:val="18"/>
          <w:szCs w:val="20"/>
        </w:rPr>
        <w:t>, for 20</w:t>
      </w:r>
      <w:r w:rsidR="00350D4C" w:rsidRPr="001B01C7">
        <w:rPr>
          <w:sz w:val="18"/>
          <w:szCs w:val="20"/>
        </w:rPr>
        <w:t>20</w:t>
      </w:r>
      <w:r w:rsidR="006E633C" w:rsidRPr="001B01C7">
        <w:rPr>
          <w:sz w:val="18"/>
          <w:szCs w:val="20"/>
        </w:rPr>
        <w:t>-2</w:t>
      </w:r>
      <w:r w:rsidR="00350D4C" w:rsidRPr="001B01C7">
        <w:rPr>
          <w:sz w:val="18"/>
          <w:szCs w:val="20"/>
        </w:rPr>
        <w:t>1</w:t>
      </w:r>
      <w:r w:rsidR="006E633C" w:rsidRPr="001B01C7">
        <w:rPr>
          <w:sz w:val="18"/>
          <w:szCs w:val="20"/>
        </w:rPr>
        <w:t>,</w:t>
      </w:r>
      <w:r w:rsidRPr="001B01C7">
        <w:rPr>
          <w:sz w:val="18"/>
          <w:szCs w:val="20"/>
        </w:rPr>
        <w:t xml:space="preserve"> for dual credit articulation with Renton </w:t>
      </w:r>
      <w:r w:rsidR="006E633C" w:rsidRPr="001B01C7">
        <w:rPr>
          <w:sz w:val="18"/>
          <w:szCs w:val="20"/>
        </w:rPr>
        <w:t>S</w:t>
      </w:r>
      <w:r w:rsidRPr="001B01C7">
        <w:rPr>
          <w:sz w:val="18"/>
          <w:szCs w:val="20"/>
        </w:rPr>
        <w:t xml:space="preserve">chool </w:t>
      </w:r>
      <w:r w:rsidR="006E633C" w:rsidRPr="001B01C7">
        <w:rPr>
          <w:sz w:val="18"/>
          <w:szCs w:val="20"/>
        </w:rPr>
        <w:t>D</w:t>
      </w:r>
      <w:r w:rsidRPr="001B01C7">
        <w:rPr>
          <w:sz w:val="18"/>
          <w:szCs w:val="20"/>
        </w:rPr>
        <w:t>istrict courses as listed below:</w:t>
      </w:r>
    </w:p>
    <w:p w14:paraId="63952FFC" w14:textId="77777777" w:rsidR="008F7FD6" w:rsidRPr="001B01C7" w:rsidRDefault="008F7FD6" w:rsidP="008F7FD6">
      <w:pPr>
        <w:pStyle w:val="BodyText"/>
        <w:spacing w:before="9"/>
        <w:rPr>
          <w:sz w:val="12"/>
          <w:szCs w:val="1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991"/>
        <w:gridCol w:w="4229"/>
        <w:gridCol w:w="895"/>
      </w:tblGrid>
      <w:tr w:rsidR="008F7FD6" w:rsidRPr="001B01C7" w14:paraId="083AC03A" w14:textId="77777777" w:rsidTr="00433B8A">
        <w:trPr>
          <w:trHeight w:val="537"/>
        </w:trPr>
        <w:tc>
          <w:tcPr>
            <w:tcW w:w="3235" w:type="dxa"/>
          </w:tcPr>
          <w:p w14:paraId="6D5EB255" w14:textId="77777777" w:rsidR="008F7FD6" w:rsidRPr="001B01C7" w:rsidRDefault="008F7FD6" w:rsidP="00433B8A">
            <w:pPr>
              <w:pStyle w:val="TableParagraph"/>
              <w:spacing w:line="268" w:lineRule="exact"/>
              <w:ind w:left="784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Renton ISD Course</w:t>
            </w:r>
          </w:p>
        </w:tc>
        <w:tc>
          <w:tcPr>
            <w:tcW w:w="991" w:type="dxa"/>
          </w:tcPr>
          <w:p w14:paraId="64EC5446" w14:textId="77777777" w:rsidR="008F7FD6" w:rsidRPr="001B01C7" w:rsidRDefault="008F7FD6" w:rsidP="00433B8A">
            <w:pPr>
              <w:pStyle w:val="TableParagraph"/>
              <w:spacing w:line="268" w:lineRule="exact"/>
              <w:ind w:left="266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Total</w:t>
            </w:r>
          </w:p>
          <w:p w14:paraId="5969E2C3" w14:textId="77777777" w:rsidR="008F7FD6" w:rsidRPr="001B01C7" w:rsidRDefault="008F7FD6" w:rsidP="00433B8A">
            <w:pPr>
              <w:pStyle w:val="TableParagraph"/>
              <w:spacing w:line="249" w:lineRule="exact"/>
              <w:ind w:left="228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Hours</w:t>
            </w:r>
          </w:p>
        </w:tc>
        <w:tc>
          <w:tcPr>
            <w:tcW w:w="4229" w:type="dxa"/>
          </w:tcPr>
          <w:p w14:paraId="4E2D2ACE" w14:textId="77777777" w:rsidR="008F7FD6" w:rsidRPr="001B01C7" w:rsidRDefault="008F7FD6" w:rsidP="00433B8A">
            <w:pPr>
              <w:pStyle w:val="TableParagraph"/>
              <w:spacing w:line="268" w:lineRule="exact"/>
              <w:ind w:left="1171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PMI Program/Course</w:t>
            </w:r>
          </w:p>
        </w:tc>
        <w:tc>
          <w:tcPr>
            <w:tcW w:w="895" w:type="dxa"/>
          </w:tcPr>
          <w:p w14:paraId="35D0041E" w14:textId="77777777" w:rsidR="008F7FD6" w:rsidRPr="001B01C7" w:rsidRDefault="008F7FD6" w:rsidP="00C94185">
            <w:pPr>
              <w:pStyle w:val="TableParagraph"/>
              <w:spacing w:line="268" w:lineRule="exact"/>
              <w:ind w:left="112" w:right="102"/>
              <w:jc w:val="center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Credits</w:t>
            </w:r>
          </w:p>
        </w:tc>
      </w:tr>
      <w:tr w:rsidR="008F7FD6" w:rsidRPr="001B01C7" w14:paraId="5BD20F82" w14:textId="77777777" w:rsidTr="00433B8A">
        <w:trPr>
          <w:trHeight w:val="2954"/>
        </w:trPr>
        <w:tc>
          <w:tcPr>
            <w:tcW w:w="3235" w:type="dxa"/>
          </w:tcPr>
          <w:p w14:paraId="50ED35EE" w14:textId="77777777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373AC287" w14:textId="77777777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6445916D" w14:textId="77777777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5BE90160" w14:textId="77777777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14E6A69B" w14:textId="77777777" w:rsidR="008F7FD6" w:rsidRPr="001B01C7" w:rsidRDefault="008F7FD6" w:rsidP="00433B8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6F923CE8" w14:textId="77777777" w:rsidR="008F7FD6" w:rsidRPr="001B01C7" w:rsidRDefault="008F7FD6" w:rsidP="00433B8A">
            <w:pPr>
              <w:pStyle w:val="TableParagraph"/>
              <w:spacing w:line="480" w:lineRule="auto"/>
              <w:ind w:left="107" w:right="129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Anatomy and Physiology A, B &amp; C Medical Terminology</w:t>
            </w:r>
          </w:p>
        </w:tc>
        <w:tc>
          <w:tcPr>
            <w:tcW w:w="991" w:type="dxa"/>
          </w:tcPr>
          <w:p w14:paraId="58377DC0" w14:textId="77777777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63E01720" w14:textId="77777777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26E40171" w14:textId="77777777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14180539" w14:textId="77777777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788D25E2" w14:textId="77777777" w:rsidR="008F7FD6" w:rsidRPr="001B01C7" w:rsidRDefault="008F7FD6" w:rsidP="00433B8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9F3488F" w14:textId="77777777" w:rsidR="008F7FD6" w:rsidRPr="001B01C7" w:rsidRDefault="008F7FD6" w:rsidP="00433B8A">
            <w:pPr>
              <w:pStyle w:val="TableParagraph"/>
              <w:ind w:left="305" w:right="300"/>
              <w:jc w:val="center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210</w:t>
            </w:r>
          </w:p>
          <w:p w14:paraId="653380B8" w14:textId="77777777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03DE0CD5" w14:textId="77777777" w:rsidR="008F7FD6" w:rsidRPr="001B01C7" w:rsidRDefault="008F7FD6" w:rsidP="00433B8A">
            <w:pPr>
              <w:pStyle w:val="TableParagraph"/>
              <w:ind w:left="305" w:right="298"/>
              <w:jc w:val="center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70</w:t>
            </w:r>
          </w:p>
        </w:tc>
        <w:tc>
          <w:tcPr>
            <w:tcW w:w="4229" w:type="dxa"/>
          </w:tcPr>
          <w:p w14:paraId="789EEFC3" w14:textId="77777777" w:rsidR="008F7FD6" w:rsidRPr="001B01C7" w:rsidRDefault="008F7FD6" w:rsidP="00433B8A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Certificate Programs:</w:t>
            </w:r>
          </w:p>
          <w:p w14:paraId="04610860" w14:textId="77777777" w:rsidR="008F7FD6" w:rsidRPr="001B01C7" w:rsidRDefault="008F7FD6" w:rsidP="00433B8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198AFA28" w14:textId="77777777" w:rsidR="008F7FD6" w:rsidRPr="001B01C7" w:rsidRDefault="008F7FD6" w:rsidP="00433B8A">
            <w:pPr>
              <w:pStyle w:val="TableParagraph"/>
              <w:ind w:left="465" w:right="2124"/>
              <w:rPr>
                <w:b/>
                <w:sz w:val="20"/>
                <w:szCs w:val="20"/>
              </w:rPr>
            </w:pPr>
            <w:r w:rsidRPr="001B01C7">
              <w:rPr>
                <w:b/>
                <w:sz w:val="20"/>
                <w:szCs w:val="20"/>
              </w:rPr>
              <w:t>Dental Assistant Medical Assistant</w:t>
            </w:r>
          </w:p>
          <w:p w14:paraId="03AB9B9D" w14:textId="77777777" w:rsidR="008F7FD6" w:rsidRPr="001B01C7" w:rsidRDefault="008F7FD6" w:rsidP="00433B8A">
            <w:pPr>
              <w:pStyle w:val="TableParagraph"/>
              <w:ind w:left="465" w:right="722"/>
              <w:rPr>
                <w:b/>
                <w:sz w:val="20"/>
                <w:szCs w:val="20"/>
              </w:rPr>
            </w:pPr>
            <w:r w:rsidRPr="001B01C7">
              <w:rPr>
                <w:b/>
                <w:sz w:val="20"/>
                <w:szCs w:val="20"/>
              </w:rPr>
              <w:t>Medical Administrative Assistant Phlebotomy Technician Veterinary Assistant</w:t>
            </w:r>
          </w:p>
          <w:p w14:paraId="697D89A9" w14:textId="77777777" w:rsidR="008F7FD6" w:rsidRPr="001B01C7" w:rsidRDefault="008F7FD6" w:rsidP="00433B8A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016F802" w14:textId="77777777" w:rsidR="008F7FD6" w:rsidRPr="001B01C7" w:rsidRDefault="008F7FD6" w:rsidP="00433B8A">
            <w:pPr>
              <w:pStyle w:val="TableParagraph"/>
              <w:ind w:left="465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CAT 150</w:t>
            </w:r>
          </w:p>
          <w:p w14:paraId="5C350F82" w14:textId="77777777" w:rsidR="008F7FD6" w:rsidRPr="001B01C7" w:rsidRDefault="008F7FD6" w:rsidP="00433B8A">
            <w:pPr>
              <w:pStyle w:val="TableParagraph"/>
              <w:ind w:left="465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Anatomy, Physiology &amp; Terminology</w:t>
            </w:r>
          </w:p>
        </w:tc>
        <w:tc>
          <w:tcPr>
            <w:tcW w:w="895" w:type="dxa"/>
          </w:tcPr>
          <w:p w14:paraId="7AA0E390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46F664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266FD2D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40B4638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F91A5E3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95FA9E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BC2A55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B0DBCA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DECB737" w14:textId="77777777" w:rsidR="008F7FD6" w:rsidRPr="001B01C7" w:rsidRDefault="008F7FD6" w:rsidP="00C94185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14:paraId="1D3D82DD" w14:textId="77777777" w:rsidR="008F7FD6" w:rsidRPr="001B01C7" w:rsidRDefault="008F7FD6" w:rsidP="00C94185">
            <w:pPr>
              <w:pStyle w:val="TableParagraph"/>
              <w:ind w:left="110" w:right="102"/>
              <w:jc w:val="center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3.5</w:t>
            </w:r>
          </w:p>
        </w:tc>
      </w:tr>
      <w:tr w:rsidR="008F7FD6" w:rsidRPr="001B01C7" w14:paraId="0F9EFCF1" w14:textId="77777777" w:rsidTr="00C94185">
        <w:trPr>
          <w:trHeight w:val="3904"/>
        </w:trPr>
        <w:tc>
          <w:tcPr>
            <w:tcW w:w="3235" w:type="dxa"/>
          </w:tcPr>
          <w:p w14:paraId="24A9C30C" w14:textId="77777777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1FAC6E84" w14:textId="77777777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3518788C" w14:textId="77777777" w:rsidR="008F7FD6" w:rsidRPr="001B01C7" w:rsidRDefault="008F7FD6" w:rsidP="00433B8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7DC5691D" w14:textId="77777777" w:rsidR="008F7FD6" w:rsidRPr="001B01C7" w:rsidRDefault="008F7FD6" w:rsidP="00433B8A">
            <w:pPr>
              <w:pStyle w:val="TableParagraph"/>
              <w:ind w:left="107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Anatomy and Physiology A, B &amp; C</w:t>
            </w:r>
          </w:p>
          <w:p w14:paraId="06D56E5A" w14:textId="5A6971D9" w:rsidR="00FE0185" w:rsidRPr="001B01C7" w:rsidRDefault="00FE0185" w:rsidP="00433B8A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4F71DDB" w14:textId="77777777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57412603" w14:textId="77777777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795C178E" w14:textId="77777777" w:rsidR="008F7FD6" w:rsidRPr="001B01C7" w:rsidRDefault="008F7FD6" w:rsidP="00433B8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082310DF" w14:textId="77777777" w:rsidR="008F7FD6" w:rsidRPr="001B01C7" w:rsidRDefault="008F7FD6" w:rsidP="00433B8A">
            <w:pPr>
              <w:pStyle w:val="TableParagraph"/>
              <w:ind w:left="326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210</w:t>
            </w:r>
          </w:p>
          <w:p w14:paraId="099AC3DD" w14:textId="77777777" w:rsidR="00FE0185" w:rsidRPr="001B01C7" w:rsidRDefault="00FE0185" w:rsidP="00433B8A">
            <w:pPr>
              <w:pStyle w:val="TableParagraph"/>
              <w:ind w:left="326"/>
              <w:rPr>
                <w:sz w:val="20"/>
                <w:szCs w:val="20"/>
              </w:rPr>
            </w:pPr>
          </w:p>
          <w:p w14:paraId="5D0093F3" w14:textId="589AE2E3" w:rsidR="00FE0185" w:rsidRPr="001B01C7" w:rsidRDefault="00FE0185" w:rsidP="00433B8A">
            <w:pPr>
              <w:pStyle w:val="TableParagraph"/>
              <w:ind w:left="326"/>
              <w:rPr>
                <w:sz w:val="20"/>
                <w:szCs w:val="20"/>
              </w:rPr>
            </w:pPr>
          </w:p>
        </w:tc>
        <w:tc>
          <w:tcPr>
            <w:tcW w:w="4229" w:type="dxa"/>
          </w:tcPr>
          <w:p w14:paraId="7A38CABC" w14:textId="77777777" w:rsidR="008F7FD6" w:rsidRPr="001B01C7" w:rsidRDefault="008F7FD6" w:rsidP="00433B8A">
            <w:pPr>
              <w:pStyle w:val="TableParagraph"/>
              <w:spacing w:line="268" w:lineRule="exact"/>
              <w:ind w:left="87" w:right="2485"/>
              <w:jc w:val="center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Degree Programs:</w:t>
            </w:r>
          </w:p>
          <w:p w14:paraId="6FC678FE" w14:textId="77777777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2C1C9B4A" w14:textId="77777777" w:rsidR="008F7FD6" w:rsidRPr="001B01C7" w:rsidRDefault="008F7FD6" w:rsidP="00433B8A">
            <w:pPr>
              <w:pStyle w:val="TableParagraph"/>
              <w:spacing w:line="268" w:lineRule="exact"/>
              <w:ind w:left="542"/>
              <w:rPr>
                <w:b/>
                <w:sz w:val="20"/>
                <w:szCs w:val="20"/>
              </w:rPr>
            </w:pPr>
            <w:r w:rsidRPr="001B01C7">
              <w:rPr>
                <w:b/>
                <w:sz w:val="20"/>
                <w:szCs w:val="20"/>
              </w:rPr>
              <w:t>Health Care Administration</w:t>
            </w:r>
          </w:p>
          <w:p w14:paraId="607E38D4" w14:textId="77777777" w:rsidR="008F7FD6" w:rsidRPr="001B01C7" w:rsidRDefault="008F7FD6" w:rsidP="00433B8A">
            <w:pPr>
              <w:pStyle w:val="TableParagraph"/>
              <w:spacing w:line="268" w:lineRule="exact"/>
              <w:ind w:left="542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BIO 121</w:t>
            </w:r>
          </w:p>
          <w:p w14:paraId="6556F9C6" w14:textId="77777777" w:rsidR="008F7FD6" w:rsidRPr="001B01C7" w:rsidRDefault="008F7FD6" w:rsidP="00433B8A">
            <w:pPr>
              <w:pStyle w:val="TableParagraph"/>
              <w:ind w:left="542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Anatomy and Physiology &amp; Pathology</w:t>
            </w:r>
          </w:p>
          <w:p w14:paraId="54B91C30" w14:textId="77777777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5C7B2F8F" w14:textId="77777777" w:rsidR="008F7FD6" w:rsidRPr="001B01C7" w:rsidRDefault="008F7FD6" w:rsidP="00433B8A">
            <w:pPr>
              <w:pStyle w:val="TableParagraph"/>
              <w:spacing w:before="1"/>
              <w:ind w:left="542"/>
              <w:rPr>
                <w:b/>
                <w:sz w:val="20"/>
                <w:szCs w:val="20"/>
              </w:rPr>
            </w:pPr>
            <w:r w:rsidRPr="001B01C7">
              <w:rPr>
                <w:b/>
                <w:sz w:val="20"/>
                <w:szCs w:val="20"/>
              </w:rPr>
              <w:t>Occupational Therapy Assistant</w:t>
            </w:r>
          </w:p>
          <w:p w14:paraId="7CDC5DC8" w14:textId="77777777" w:rsidR="008F7FD6" w:rsidRPr="001B01C7" w:rsidRDefault="008F7FD6" w:rsidP="00433B8A">
            <w:pPr>
              <w:pStyle w:val="TableParagraph"/>
              <w:ind w:left="542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BIO 105</w:t>
            </w:r>
          </w:p>
          <w:p w14:paraId="2D06C3E2" w14:textId="77777777" w:rsidR="008F7FD6" w:rsidRPr="001B01C7" w:rsidRDefault="008F7FD6" w:rsidP="00433B8A">
            <w:pPr>
              <w:pStyle w:val="TableParagraph"/>
              <w:ind w:left="542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Anatomy and Physiology &amp; Pathology I</w:t>
            </w:r>
          </w:p>
          <w:p w14:paraId="77958340" w14:textId="77777777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3DD91966" w14:textId="77777777" w:rsidR="008F7FD6" w:rsidRPr="001B01C7" w:rsidRDefault="008F7FD6" w:rsidP="00433B8A">
            <w:pPr>
              <w:pStyle w:val="TableParagraph"/>
              <w:ind w:left="542"/>
              <w:rPr>
                <w:b/>
                <w:sz w:val="20"/>
                <w:szCs w:val="20"/>
              </w:rPr>
            </w:pPr>
            <w:r w:rsidRPr="001B01C7">
              <w:rPr>
                <w:b/>
                <w:sz w:val="20"/>
                <w:szCs w:val="20"/>
              </w:rPr>
              <w:t>Radiography</w:t>
            </w:r>
          </w:p>
          <w:p w14:paraId="4CB02E4D" w14:textId="77777777" w:rsidR="008F7FD6" w:rsidRPr="001B01C7" w:rsidRDefault="008F7FD6" w:rsidP="00433B8A">
            <w:pPr>
              <w:pStyle w:val="TableParagraph"/>
              <w:ind w:left="542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BIO 130</w:t>
            </w:r>
          </w:p>
          <w:p w14:paraId="1DED2E6B" w14:textId="77777777" w:rsidR="008F7FD6" w:rsidRPr="001B01C7" w:rsidRDefault="008F7FD6" w:rsidP="00433B8A">
            <w:pPr>
              <w:pStyle w:val="TableParagraph"/>
              <w:spacing w:before="1"/>
              <w:ind w:left="542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Anatomy and Physiology 1</w:t>
            </w:r>
          </w:p>
          <w:p w14:paraId="2F1A8EAC" w14:textId="77777777" w:rsidR="008F7FD6" w:rsidRPr="001B01C7" w:rsidRDefault="008F7FD6" w:rsidP="00433B8A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8E0211F" w14:textId="77777777" w:rsidR="008F7FD6" w:rsidRPr="001B01C7" w:rsidRDefault="008F7FD6" w:rsidP="00433B8A">
            <w:pPr>
              <w:pStyle w:val="TableParagraph"/>
              <w:ind w:left="542"/>
              <w:rPr>
                <w:b/>
                <w:sz w:val="20"/>
                <w:szCs w:val="20"/>
              </w:rPr>
            </w:pPr>
            <w:r w:rsidRPr="001B01C7">
              <w:rPr>
                <w:b/>
                <w:sz w:val="20"/>
                <w:szCs w:val="20"/>
              </w:rPr>
              <w:t>Respiratory Therapy</w:t>
            </w:r>
          </w:p>
          <w:p w14:paraId="3963646D" w14:textId="77777777" w:rsidR="008F7FD6" w:rsidRPr="001B01C7" w:rsidRDefault="008F7FD6" w:rsidP="00433B8A">
            <w:pPr>
              <w:pStyle w:val="TableParagraph"/>
              <w:ind w:left="542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BIO 126</w:t>
            </w:r>
          </w:p>
          <w:p w14:paraId="35106BFC" w14:textId="2FD0D7D5" w:rsidR="00FE0185" w:rsidRPr="001B01C7" w:rsidRDefault="008F7FD6" w:rsidP="00C94185">
            <w:pPr>
              <w:pStyle w:val="TableParagraph"/>
              <w:ind w:left="542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Anatomy and Physiology</w:t>
            </w:r>
          </w:p>
        </w:tc>
        <w:tc>
          <w:tcPr>
            <w:tcW w:w="895" w:type="dxa"/>
          </w:tcPr>
          <w:p w14:paraId="520B79D6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D4DF809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F4415F9" w14:textId="77777777" w:rsidR="008F7FD6" w:rsidRPr="001B01C7" w:rsidRDefault="008F7FD6" w:rsidP="00C94185">
            <w:pPr>
              <w:pStyle w:val="TableParagraph"/>
              <w:spacing w:before="1"/>
              <w:ind w:right="102"/>
              <w:jc w:val="center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4.0</w:t>
            </w:r>
          </w:p>
          <w:p w14:paraId="520BEDD6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B018AA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4AEF724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74C0190" w14:textId="74CFADEA" w:rsidR="008F7FD6" w:rsidRPr="001B01C7" w:rsidRDefault="00E12DA8" w:rsidP="00E12DA8">
            <w:pPr>
              <w:pStyle w:val="TableParagraph"/>
              <w:ind w:left="111"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F7FD6" w:rsidRPr="001B01C7">
              <w:rPr>
                <w:sz w:val="20"/>
                <w:szCs w:val="20"/>
              </w:rPr>
              <w:t>4.0</w:t>
            </w:r>
          </w:p>
          <w:p w14:paraId="79E4B0D9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561763B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5E19410" w14:textId="52C896D7" w:rsidR="008F7FD6" w:rsidRPr="001B01C7" w:rsidRDefault="008F7FD6" w:rsidP="00C94185">
            <w:pPr>
              <w:pStyle w:val="TableParagraph"/>
              <w:ind w:right="102"/>
              <w:jc w:val="center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2.0</w:t>
            </w:r>
          </w:p>
          <w:p w14:paraId="29F9F9EA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D35A84" w14:textId="744FA8AB" w:rsidR="00FE0185" w:rsidRPr="001B01C7" w:rsidRDefault="008F7FD6" w:rsidP="00C94185">
            <w:pPr>
              <w:pStyle w:val="TableParagraph"/>
              <w:ind w:right="102"/>
              <w:jc w:val="center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4.0</w:t>
            </w:r>
          </w:p>
          <w:p w14:paraId="24CE0B94" w14:textId="09C3AD13" w:rsidR="00FE0185" w:rsidRPr="001B01C7" w:rsidRDefault="00FE0185" w:rsidP="00C94185">
            <w:pPr>
              <w:pStyle w:val="TableParagraph"/>
              <w:ind w:left="112" w:right="102"/>
              <w:jc w:val="center"/>
              <w:rPr>
                <w:sz w:val="20"/>
                <w:szCs w:val="20"/>
              </w:rPr>
            </w:pPr>
          </w:p>
        </w:tc>
      </w:tr>
      <w:tr w:rsidR="008F7FD6" w:rsidRPr="001B01C7" w14:paraId="46897D44" w14:textId="77777777" w:rsidTr="00433B8A">
        <w:trPr>
          <w:trHeight w:val="1343"/>
        </w:trPr>
        <w:tc>
          <w:tcPr>
            <w:tcW w:w="3235" w:type="dxa"/>
          </w:tcPr>
          <w:p w14:paraId="615A6AA9" w14:textId="447D006A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64BACFAD" w14:textId="77777777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6DBE0A78" w14:textId="77777777" w:rsidR="008F7FD6" w:rsidRPr="001B01C7" w:rsidRDefault="008F7FD6" w:rsidP="00433B8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1A4185FA" w14:textId="77777777" w:rsidR="00144FCE" w:rsidRPr="001B01C7" w:rsidRDefault="00144FCE" w:rsidP="00144FCE">
            <w:pPr>
              <w:pStyle w:val="TableParagraph"/>
              <w:ind w:left="107"/>
              <w:rPr>
                <w:sz w:val="20"/>
                <w:szCs w:val="20"/>
              </w:rPr>
            </w:pPr>
          </w:p>
          <w:p w14:paraId="2EA489A4" w14:textId="5EBD80C4" w:rsidR="008F7FD6" w:rsidRPr="001B01C7" w:rsidRDefault="00144FCE" w:rsidP="00144FCE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Medical Terminology</w:t>
            </w:r>
          </w:p>
        </w:tc>
        <w:tc>
          <w:tcPr>
            <w:tcW w:w="991" w:type="dxa"/>
          </w:tcPr>
          <w:p w14:paraId="79412FB7" w14:textId="77777777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3D591B47" w14:textId="77777777" w:rsidR="00144FCE" w:rsidRPr="001B01C7" w:rsidRDefault="00144FCE" w:rsidP="00433B8A">
            <w:pPr>
              <w:pStyle w:val="TableParagraph"/>
              <w:rPr>
                <w:sz w:val="20"/>
                <w:szCs w:val="20"/>
              </w:rPr>
            </w:pPr>
          </w:p>
          <w:p w14:paraId="067FE748" w14:textId="77777777" w:rsidR="00144FCE" w:rsidRPr="001B01C7" w:rsidRDefault="00144FCE" w:rsidP="00433B8A">
            <w:pPr>
              <w:pStyle w:val="TableParagraph"/>
              <w:rPr>
                <w:sz w:val="20"/>
                <w:szCs w:val="20"/>
              </w:rPr>
            </w:pPr>
          </w:p>
          <w:p w14:paraId="4DB1DD5D" w14:textId="77777777" w:rsidR="00144FCE" w:rsidRPr="001B01C7" w:rsidRDefault="00144FCE" w:rsidP="00433B8A">
            <w:pPr>
              <w:pStyle w:val="TableParagraph"/>
              <w:rPr>
                <w:sz w:val="20"/>
                <w:szCs w:val="20"/>
              </w:rPr>
            </w:pPr>
          </w:p>
          <w:p w14:paraId="54D08933" w14:textId="4BB961C0" w:rsidR="008F7FD6" w:rsidRPr="001B01C7" w:rsidRDefault="00144FCE" w:rsidP="00433B8A">
            <w:pPr>
              <w:pStyle w:val="TableParagraph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 xml:space="preserve">      70</w:t>
            </w:r>
          </w:p>
          <w:p w14:paraId="5F2C3DF8" w14:textId="77777777" w:rsidR="008F7FD6" w:rsidRPr="001B01C7" w:rsidRDefault="008F7FD6" w:rsidP="00433B8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3F524822" w14:textId="416EF94A" w:rsidR="008F7FD6" w:rsidRPr="001B01C7" w:rsidRDefault="008F7FD6" w:rsidP="00FE0185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4229" w:type="dxa"/>
          </w:tcPr>
          <w:p w14:paraId="52A60F8D" w14:textId="77777777" w:rsidR="008F7FD6" w:rsidRPr="001B01C7" w:rsidRDefault="008F7FD6" w:rsidP="00433B8A">
            <w:pPr>
              <w:pStyle w:val="TableParagraph"/>
              <w:spacing w:line="268" w:lineRule="exact"/>
              <w:ind w:left="87" w:right="2485"/>
              <w:jc w:val="center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Degree Programs:</w:t>
            </w:r>
          </w:p>
          <w:p w14:paraId="47AF6DD6" w14:textId="77777777" w:rsidR="008F7FD6" w:rsidRPr="001B01C7" w:rsidRDefault="008F7FD6" w:rsidP="00433B8A">
            <w:pPr>
              <w:pStyle w:val="TableParagraph"/>
              <w:rPr>
                <w:sz w:val="20"/>
                <w:szCs w:val="20"/>
              </w:rPr>
            </w:pPr>
          </w:p>
          <w:p w14:paraId="30158DE0" w14:textId="77777777" w:rsidR="008F7FD6" w:rsidRPr="001B01C7" w:rsidRDefault="008F7FD6" w:rsidP="00433B8A">
            <w:pPr>
              <w:pStyle w:val="TableParagraph"/>
              <w:ind w:left="542"/>
              <w:rPr>
                <w:b/>
                <w:sz w:val="20"/>
                <w:szCs w:val="20"/>
              </w:rPr>
            </w:pPr>
            <w:r w:rsidRPr="001B01C7">
              <w:rPr>
                <w:b/>
                <w:sz w:val="20"/>
                <w:szCs w:val="20"/>
              </w:rPr>
              <w:t>Health Care Administration</w:t>
            </w:r>
          </w:p>
          <w:p w14:paraId="45F089C4" w14:textId="77777777" w:rsidR="008F7FD6" w:rsidRPr="001B01C7" w:rsidRDefault="008F7FD6" w:rsidP="00433B8A">
            <w:pPr>
              <w:pStyle w:val="TableParagraph"/>
              <w:ind w:left="542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CMT 115</w:t>
            </w:r>
          </w:p>
          <w:p w14:paraId="2E2ED950" w14:textId="77777777" w:rsidR="008F7FD6" w:rsidRPr="001B01C7" w:rsidRDefault="008F7FD6" w:rsidP="00433B8A">
            <w:pPr>
              <w:pStyle w:val="TableParagraph"/>
              <w:spacing w:before="1" w:line="249" w:lineRule="exact"/>
              <w:ind w:left="542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Medical Terminology</w:t>
            </w:r>
          </w:p>
          <w:p w14:paraId="3D0CDBB7" w14:textId="77777777" w:rsidR="00337A5E" w:rsidRPr="001B01C7" w:rsidRDefault="00337A5E" w:rsidP="00337A5E">
            <w:pPr>
              <w:pStyle w:val="TableParagraph"/>
              <w:ind w:left="542"/>
              <w:rPr>
                <w:b/>
                <w:sz w:val="20"/>
                <w:szCs w:val="20"/>
              </w:rPr>
            </w:pPr>
            <w:r w:rsidRPr="001B01C7">
              <w:rPr>
                <w:b/>
                <w:sz w:val="20"/>
                <w:szCs w:val="20"/>
              </w:rPr>
              <w:t>Occupational Therapy Assistant</w:t>
            </w:r>
          </w:p>
          <w:p w14:paraId="3155C1D7" w14:textId="77777777" w:rsidR="00337A5E" w:rsidRPr="001B01C7" w:rsidRDefault="00337A5E" w:rsidP="00337A5E">
            <w:pPr>
              <w:pStyle w:val="TableParagraph"/>
              <w:ind w:left="542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CMT 105</w:t>
            </w:r>
          </w:p>
          <w:p w14:paraId="41FA1E16" w14:textId="77777777" w:rsidR="00337A5E" w:rsidRPr="001B01C7" w:rsidRDefault="00337A5E" w:rsidP="00337A5E">
            <w:pPr>
              <w:pStyle w:val="TableParagraph"/>
              <w:ind w:left="542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Medical Terminology</w:t>
            </w:r>
          </w:p>
          <w:p w14:paraId="336108AF" w14:textId="77777777" w:rsidR="00337A5E" w:rsidRPr="001B01C7" w:rsidRDefault="00337A5E" w:rsidP="00337A5E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14:paraId="2C97017C" w14:textId="77777777" w:rsidR="00337A5E" w:rsidRPr="001B01C7" w:rsidRDefault="00337A5E" w:rsidP="00337A5E">
            <w:pPr>
              <w:pStyle w:val="TableParagraph"/>
              <w:ind w:left="542"/>
              <w:rPr>
                <w:b/>
                <w:sz w:val="20"/>
                <w:szCs w:val="20"/>
              </w:rPr>
            </w:pPr>
            <w:r w:rsidRPr="001B01C7">
              <w:rPr>
                <w:b/>
                <w:sz w:val="20"/>
                <w:szCs w:val="20"/>
              </w:rPr>
              <w:t>Radiography</w:t>
            </w:r>
          </w:p>
          <w:p w14:paraId="3820B8B4" w14:textId="77777777" w:rsidR="00337A5E" w:rsidRPr="001B01C7" w:rsidRDefault="00337A5E" w:rsidP="00337A5E">
            <w:pPr>
              <w:pStyle w:val="TableParagraph"/>
              <w:spacing w:line="268" w:lineRule="exact"/>
              <w:ind w:left="542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CMT 105</w:t>
            </w:r>
          </w:p>
          <w:p w14:paraId="5A5AB63E" w14:textId="77777777" w:rsidR="00337A5E" w:rsidRPr="001B01C7" w:rsidRDefault="00337A5E" w:rsidP="00337A5E">
            <w:pPr>
              <w:pStyle w:val="TableParagraph"/>
              <w:spacing w:line="268" w:lineRule="exact"/>
              <w:ind w:left="542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Medical</w:t>
            </w:r>
            <w:r w:rsidRPr="001B01C7">
              <w:rPr>
                <w:spacing w:val="-6"/>
                <w:sz w:val="20"/>
                <w:szCs w:val="20"/>
              </w:rPr>
              <w:t xml:space="preserve"> </w:t>
            </w:r>
            <w:r w:rsidRPr="001B01C7">
              <w:rPr>
                <w:sz w:val="20"/>
                <w:szCs w:val="20"/>
              </w:rPr>
              <w:t>Terminology</w:t>
            </w:r>
          </w:p>
          <w:p w14:paraId="650E5518" w14:textId="77777777" w:rsidR="00337A5E" w:rsidRPr="001B01C7" w:rsidRDefault="00337A5E" w:rsidP="00337A5E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14:paraId="71E35B1F" w14:textId="77777777" w:rsidR="00337A5E" w:rsidRPr="001B01C7" w:rsidRDefault="00337A5E" w:rsidP="00337A5E">
            <w:pPr>
              <w:pStyle w:val="TableParagraph"/>
              <w:ind w:left="542"/>
              <w:rPr>
                <w:b/>
                <w:sz w:val="20"/>
                <w:szCs w:val="20"/>
              </w:rPr>
            </w:pPr>
            <w:r w:rsidRPr="001B01C7">
              <w:rPr>
                <w:b/>
                <w:sz w:val="20"/>
                <w:szCs w:val="20"/>
              </w:rPr>
              <w:t>Respiratory</w:t>
            </w:r>
            <w:r w:rsidRPr="001B01C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B01C7">
              <w:rPr>
                <w:b/>
                <w:sz w:val="20"/>
                <w:szCs w:val="20"/>
              </w:rPr>
              <w:t>Therapy</w:t>
            </w:r>
          </w:p>
          <w:p w14:paraId="3A2BB98F" w14:textId="77777777" w:rsidR="00337A5E" w:rsidRPr="001B01C7" w:rsidRDefault="00337A5E" w:rsidP="00337A5E">
            <w:pPr>
              <w:pStyle w:val="TableParagraph"/>
              <w:spacing w:before="1"/>
              <w:ind w:left="542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CMT 105</w:t>
            </w:r>
          </w:p>
          <w:p w14:paraId="37E1F14E" w14:textId="19F30E56" w:rsidR="00337A5E" w:rsidRPr="001B01C7" w:rsidRDefault="00337A5E" w:rsidP="001B01C7">
            <w:pPr>
              <w:pStyle w:val="TableParagraph"/>
              <w:spacing w:before="1" w:line="249" w:lineRule="exact"/>
              <w:ind w:left="542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Medical Terminology</w:t>
            </w:r>
          </w:p>
        </w:tc>
        <w:tc>
          <w:tcPr>
            <w:tcW w:w="895" w:type="dxa"/>
          </w:tcPr>
          <w:p w14:paraId="71F313A7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545D11A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73876C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51EFDD3" w14:textId="77777777" w:rsidR="008F7FD6" w:rsidRPr="001B01C7" w:rsidRDefault="008F7FD6" w:rsidP="00C941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1DFA730" w14:textId="0BEFB497" w:rsidR="008F7FD6" w:rsidRPr="001B01C7" w:rsidRDefault="00E12DA8" w:rsidP="00E12DA8">
            <w:pPr>
              <w:pStyle w:val="TableParagraph"/>
              <w:spacing w:line="249" w:lineRule="exact"/>
              <w:ind w:left="110"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F7FD6" w:rsidRPr="001B01C7">
              <w:rPr>
                <w:sz w:val="20"/>
                <w:szCs w:val="20"/>
              </w:rPr>
              <w:t>4.0</w:t>
            </w:r>
          </w:p>
          <w:p w14:paraId="38A7AD55" w14:textId="77777777" w:rsidR="00337A5E" w:rsidRPr="001B01C7" w:rsidRDefault="00337A5E" w:rsidP="00C94185">
            <w:pPr>
              <w:pStyle w:val="TableParagraph"/>
              <w:spacing w:line="249" w:lineRule="exact"/>
              <w:ind w:left="110" w:right="102"/>
              <w:jc w:val="center"/>
              <w:rPr>
                <w:sz w:val="20"/>
                <w:szCs w:val="20"/>
              </w:rPr>
            </w:pPr>
          </w:p>
          <w:p w14:paraId="160F9A70" w14:textId="77777777" w:rsidR="00337A5E" w:rsidRPr="001B01C7" w:rsidRDefault="00337A5E" w:rsidP="00C94185">
            <w:pPr>
              <w:pStyle w:val="TableParagraph"/>
              <w:spacing w:line="249" w:lineRule="exact"/>
              <w:ind w:left="110" w:right="102"/>
              <w:jc w:val="center"/>
              <w:rPr>
                <w:sz w:val="20"/>
                <w:szCs w:val="20"/>
              </w:rPr>
            </w:pPr>
          </w:p>
          <w:p w14:paraId="6FA46DDC" w14:textId="7606754F" w:rsidR="00337A5E" w:rsidRPr="001B01C7" w:rsidRDefault="00C94185" w:rsidP="00C94185">
            <w:pPr>
              <w:pStyle w:val="TableParagraph"/>
              <w:ind w:left="110" w:right="102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 xml:space="preserve">    </w:t>
            </w:r>
            <w:r w:rsidR="00337A5E" w:rsidRPr="001B01C7">
              <w:rPr>
                <w:sz w:val="20"/>
                <w:szCs w:val="20"/>
              </w:rPr>
              <w:t>1.0</w:t>
            </w:r>
          </w:p>
          <w:p w14:paraId="12179373" w14:textId="77777777" w:rsidR="00337A5E" w:rsidRPr="001B01C7" w:rsidRDefault="00337A5E" w:rsidP="00C9418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14:paraId="7A2E9B4A" w14:textId="2F069DE9" w:rsidR="00337A5E" w:rsidRPr="001B01C7" w:rsidRDefault="00337A5E" w:rsidP="00C94185">
            <w:pPr>
              <w:pStyle w:val="TableParagraph"/>
              <w:ind w:right="102"/>
              <w:jc w:val="center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1.0</w:t>
            </w:r>
          </w:p>
          <w:p w14:paraId="69085EAA" w14:textId="77777777" w:rsidR="00337A5E" w:rsidRPr="001B01C7" w:rsidRDefault="00337A5E" w:rsidP="00C9418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14:paraId="60FC34FB" w14:textId="2BE4BBCD" w:rsidR="00337A5E" w:rsidRPr="001B01C7" w:rsidRDefault="00337A5E" w:rsidP="00C94185">
            <w:pPr>
              <w:pStyle w:val="TableParagraph"/>
              <w:spacing w:line="249" w:lineRule="exact"/>
              <w:ind w:right="102"/>
              <w:jc w:val="center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1.0</w:t>
            </w:r>
          </w:p>
        </w:tc>
      </w:tr>
    </w:tbl>
    <w:p w14:paraId="23976BC0" w14:textId="7497A83B" w:rsidR="008F7FD6" w:rsidRPr="001B01C7" w:rsidRDefault="008F7FD6" w:rsidP="008F7FD6">
      <w:pPr>
        <w:spacing w:line="249" w:lineRule="exact"/>
        <w:jc w:val="center"/>
        <w:rPr>
          <w:sz w:val="20"/>
          <w:szCs w:val="20"/>
        </w:rPr>
        <w:sectPr w:rsidR="008F7FD6" w:rsidRPr="001B01C7" w:rsidSect="001B01C7">
          <w:headerReference w:type="default" r:id="rId57"/>
          <w:type w:val="continuous"/>
          <w:pgSz w:w="12240" w:h="15840"/>
          <w:pgMar w:top="1620" w:right="1320" w:bottom="280" w:left="1320" w:header="989" w:footer="720" w:gutter="0"/>
          <w:cols w:space="720"/>
        </w:sectPr>
      </w:pPr>
    </w:p>
    <w:p w14:paraId="030D7A9F" w14:textId="51968657" w:rsidR="008F7FD6" w:rsidRPr="001B01C7" w:rsidRDefault="008F7FD6" w:rsidP="008F7FD6">
      <w:pPr>
        <w:pStyle w:val="BodyText"/>
        <w:rPr>
          <w:rFonts w:ascii="Times New Roman"/>
          <w:sz w:val="18"/>
          <w:szCs w:val="18"/>
        </w:rPr>
      </w:pPr>
    </w:p>
    <w:p w14:paraId="3725DF62" w14:textId="16AC8F0D" w:rsidR="008F7FD6" w:rsidRPr="001B01C7" w:rsidRDefault="001B01C7" w:rsidP="008F7FD6">
      <w:pPr>
        <w:pStyle w:val="BodyText"/>
        <w:rPr>
          <w:rFonts w:ascii="Times New Roman"/>
          <w:sz w:val="18"/>
          <w:szCs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48FBA69" wp14:editId="1E4D0425">
            <wp:simplePos x="0" y="0"/>
            <wp:positionH relativeFrom="margin">
              <wp:posOffset>4191000</wp:posOffset>
            </wp:positionH>
            <wp:positionV relativeFrom="margin">
              <wp:posOffset>40640</wp:posOffset>
            </wp:positionV>
            <wp:extent cx="1457325" cy="550545"/>
            <wp:effectExtent l="0" t="0" r="9525" b="190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FCFD7E9" wp14:editId="0FFBA456">
            <wp:extent cx="1905000" cy="555000"/>
            <wp:effectExtent l="0" t="0" r="0" b="0"/>
            <wp:docPr id="36" name="Picture 36" descr="R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TC logo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43" cy="56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A798B" w14:textId="77777777" w:rsidR="001B01C7" w:rsidRPr="001B01C7" w:rsidRDefault="001B01C7" w:rsidP="008F7FD6">
      <w:pPr>
        <w:rPr>
          <w:sz w:val="20"/>
          <w:szCs w:val="20"/>
        </w:rPr>
      </w:pPr>
    </w:p>
    <w:tbl>
      <w:tblPr>
        <w:tblW w:w="935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7"/>
        <w:gridCol w:w="1270"/>
        <w:gridCol w:w="3906"/>
        <w:gridCol w:w="859"/>
      </w:tblGrid>
      <w:tr w:rsidR="001B01C7" w14:paraId="6D6173AD" w14:textId="77777777" w:rsidTr="001B01C7">
        <w:trPr>
          <w:trHeight w:hRule="exact" w:val="816"/>
        </w:trPr>
        <w:tc>
          <w:tcPr>
            <w:tcW w:w="3317" w:type="dxa"/>
          </w:tcPr>
          <w:p w14:paraId="44656D00" w14:textId="77777777" w:rsidR="001B01C7" w:rsidRDefault="001B01C7" w:rsidP="00381DA4">
            <w:pPr>
              <w:pStyle w:val="TableParagraph"/>
              <w:spacing w:line="268" w:lineRule="exact"/>
              <w:ind w:left="777"/>
              <w:rPr>
                <w:b/>
              </w:rPr>
            </w:pPr>
            <w:r>
              <w:rPr>
                <w:b/>
              </w:rPr>
              <w:t>Name of HS Course</w:t>
            </w:r>
          </w:p>
        </w:tc>
        <w:tc>
          <w:tcPr>
            <w:tcW w:w="1270" w:type="dxa"/>
          </w:tcPr>
          <w:p w14:paraId="02135F36" w14:textId="77777777" w:rsidR="001B01C7" w:rsidRDefault="001B01C7" w:rsidP="00381DA4">
            <w:pPr>
              <w:pStyle w:val="TableParagraph"/>
              <w:ind w:left="357" w:right="91" w:hanging="252"/>
              <w:rPr>
                <w:b/>
              </w:rPr>
            </w:pPr>
            <w:r>
              <w:rPr>
                <w:b/>
              </w:rPr>
              <w:t>Framework Hours</w:t>
            </w:r>
          </w:p>
        </w:tc>
        <w:tc>
          <w:tcPr>
            <w:tcW w:w="3906" w:type="dxa"/>
          </w:tcPr>
          <w:p w14:paraId="3C3855A9" w14:textId="77777777" w:rsidR="001B01C7" w:rsidRDefault="001B01C7" w:rsidP="00381DA4">
            <w:pPr>
              <w:pStyle w:val="TableParagraph"/>
              <w:spacing w:line="268" w:lineRule="exact"/>
              <w:ind w:left="101"/>
              <w:rPr>
                <w:b/>
              </w:rPr>
            </w:pPr>
            <w:r>
              <w:rPr>
                <w:b/>
              </w:rPr>
              <w:t>Name of College Course and Number</w:t>
            </w:r>
          </w:p>
        </w:tc>
        <w:tc>
          <w:tcPr>
            <w:tcW w:w="859" w:type="dxa"/>
          </w:tcPr>
          <w:p w14:paraId="583B1354" w14:textId="77777777" w:rsidR="001B01C7" w:rsidRDefault="001B01C7" w:rsidP="00381DA4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1B01C7" w14:paraId="3D443371" w14:textId="77777777" w:rsidTr="001B01C7">
        <w:trPr>
          <w:trHeight w:hRule="exact" w:val="6067"/>
        </w:trPr>
        <w:tc>
          <w:tcPr>
            <w:tcW w:w="3317" w:type="dxa"/>
          </w:tcPr>
          <w:p w14:paraId="37D4CC67" w14:textId="77777777" w:rsidR="004C7870" w:rsidRDefault="001B01C7" w:rsidP="00381DA4">
            <w:pPr>
              <w:pStyle w:val="TableParagraph"/>
              <w:ind w:left="103" w:right="328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Anatomy and Physiology A, B, &amp;</w:t>
            </w:r>
            <w:r w:rsidR="002E26EC">
              <w:rPr>
                <w:sz w:val="20"/>
                <w:szCs w:val="20"/>
              </w:rPr>
              <w:t xml:space="preserve"> C</w:t>
            </w:r>
            <w:r w:rsidRPr="001B01C7">
              <w:rPr>
                <w:sz w:val="20"/>
                <w:szCs w:val="20"/>
              </w:rPr>
              <w:t xml:space="preserve"> </w:t>
            </w:r>
          </w:p>
          <w:p w14:paraId="4E9F9ED8" w14:textId="3699E079" w:rsidR="001B01C7" w:rsidRPr="001B01C7" w:rsidRDefault="004C7870" w:rsidP="004C7870">
            <w:pPr>
              <w:pStyle w:val="TableParagraph"/>
              <w:ind w:righ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C7870">
              <w:rPr>
                <w:b/>
                <w:bCs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="001B01C7" w:rsidRPr="001B01C7">
              <w:rPr>
                <w:sz w:val="20"/>
                <w:szCs w:val="20"/>
              </w:rPr>
              <w:t>Medical Terminology</w:t>
            </w:r>
          </w:p>
        </w:tc>
        <w:tc>
          <w:tcPr>
            <w:tcW w:w="1270" w:type="dxa"/>
          </w:tcPr>
          <w:p w14:paraId="5C9DACFE" w14:textId="77777777" w:rsidR="001B01C7" w:rsidRPr="001B01C7" w:rsidRDefault="001B01C7" w:rsidP="00381DA4">
            <w:pPr>
              <w:pStyle w:val="TableParagraph"/>
              <w:spacing w:line="268" w:lineRule="exact"/>
              <w:ind w:left="103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210</w:t>
            </w:r>
          </w:p>
          <w:p w14:paraId="28027506" w14:textId="5B1C8971" w:rsidR="001B01C7" w:rsidRPr="001B01C7" w:rsidRDefault="004C7870" w:rsidP="004C78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B01C7" w:rsidRPr="001B01C7">
              <w:rPr>
                <w:sz w:val="20"/>
                <w:szCs w:val="20"/>
              </w:rPr>
              <w:t>70</w:t>
            </w:r>
          </w:p>
        </w:tc>
        <w:tc>
          <w:tcPr>
            <w:tcW w:w="3906" w:type="dxa"/>
          </w:tcPr>
          <w:p w14:paraId="01503E7A" w14:textId="77777777" w:rsidR="001B01C7" w:rsidRPr="001B01C7" w:rsidRDefault="001B01C7" w:rsidP="00381DA4">
            <w:pPr>
              <w:pStyle w:val="TableParagraph"/>
              <w:spacing w:line="268" w:lineRule="exact"/>
              <w:ind w:left="101"/>
            </w:pPr>
            <w:r w:rsidRPr="001B01C7">
              <w:t>Certificate Programs:</w:t>
            </w:r>
          </w:p>
          <w:p w14:paraId="7E7972E2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14393A85" w14:textId="77777777" w:rsidR="001B01C7" w:rsidRPr="001B01C7" w:rsidRDefault="001B01C7" w:rsidP="00381DA4">
            <w:pPr>
              <w:pStyle w:val="TableParagraph"/>
              <w:spacing w:before="1"/>
              <w:ind w:left="101"/>
              <w:rPr>
                <w:b/>
              </w:rPr>
            </w:pPr>
            <w:r w:rsidRPr="001B01C7">
              <w:rPr>
                <w:b/>
              </w:rPr>
              <w:t>Pharmacy Technician</w:t>
            </w:r>
          </w:p>
          <w:p w14:paraId="7286CD6A" w14:textId="77777777" w:rsidR="001B01C7" w:rsidRPr="001B01C7" w:rsidRDefault="001B01C7" w:rsidP="00381DA4">
            <w:pPr>
              <w:pStyle w:val="TableParagraph"/>
              <w:ind w:left="101"/>
            </w:pPr>
            <w:r w:rsidRPr="001B01C7">
              <w:t>PHAR 130</w:t>
            </w:r>
          </w:p>
          <w:p w14:paraId="38835830" w14:textId="77777777" w:rsidR="001B01C7" w:rsidRPr="001B01C7" w:rsidRDefault="001B01C7" w:rsidP="00381DA4">
            <w:pPr>
              <w:pStyle w:val="TableParagraph"/>
              <w:spacing w:before="2" w:line="237" w:lineRule="auto"/>
              <w:ind w:left="101" w:right="383"/>
            </w:pPr>
            <w:r w:rsidRPr="001B01C7">
              <w:t>Medical Terminology/Anatomy and Physiology for Pharmacy Technicians I</w:t>
            </w:r>
          </w:p>
          <w:p w14:paraId="21DB0CDF" w14:textId="77777777" w:rsidR="001B01C7" w:rsidRPr="001B01C7" w:rsidRDefault="001B01C7" w:rsidP="00381DA4">
            <w:pPr>
              <w:pStyle w:val="TableParagraph"/>
              <w:spacing w:before="1"/>
              <w:rPr>
                <w:b/>
              </w:rPr>
            </w:pPr>
          </w:p>
          <w:p w14:paraId="6B897BE9" w14:textId="77777777" w:rsidR="001B01C7" w:rsidRPr="001B01C7" w:rsidRDefault="001B01C7" w:rsidP="00381DA4">
            <w:pPr>
              <w:pStyle w:val="TableParagraph"/>
              <w:ind w:left="101"/>
            </w:pPr>
            <w:r w:rsidRPr="001B01C7">
              <w:t>PHAR 136</w:t>
            </w:r>
          </w:p>
          <w:p w14:paraId="14637CA1" w14:textId="77777777" w:rsidR="001B01C7" w:rsidRPr="001B01C7" w:rsidRDefault="001B01C7" w:rsidP="00381DA4">
            <w:pPr>
              <w:pStyle w:val="TableParagraph"/>
              <w:ind w:left="101" w:right="607"/>
            </w:pPr>
            <w:r w:rsidRPr="001B01C7">
              <w:t>Medical Terminology/Anatomy and Physiology for Technicians II</w:t>
            </w:r>
          </w:p>
          <w:p w14:paraId="47B0DE04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67421BC3" w14:textId="77777777" w:rsidR="001B01C7" w:rsidRPr="001B01C7" w:rsidRDefault="001B01C7" w:rsidP="00381DA4">
            <w:pPr>
              <w:pStyle w:val="TableParagraph"/>
              <w:ind w:left="101"/>
              <w:rPr>
                <w:b/>
              </w:rPr>
            </w:pPr>
            <w:r w:rsidRPr="001B01C7">
              <w:rPr>
                <w:b/>
              </w:rPr>
              <w:t>Medical Assistant</w:t>
            </w:r>
          </w:p>
          <w:p w14:paraId="6E2FFFA6" w14:textId="77777777" w:rsidR="001B01C7" w:rsidRPr="001B01C7" w:rsidRDefault="001B01C7" w:rsidP="00381DA4">
            <w:pPr>
              <w:pStyle w:val="TableParagraph"/>
              <w:ind w:left="101"/>
            </w:pPr>
            <w:r w:rsidRPr="001B01C7">
              <w:t>MEDA 117</w:t>
            </w:r>
          </w:p>
          <w:p w14:paraId="426F6E27" w14:textId="77777777" w:rsidR="001B01C7" w:rsidRPr="001B01C7" w:rsidRDefault="001B01C7" w:rsidP="00381DA4">
            <w:pPr>
              <w:pStyle w:val="TableParagraph"/>
              <w:ind w:left="101" w:right="458"/>
            </w:pPr>
            <w:r w:rsidRPr="001B01C7">
              <w:t>Medical Terminology and the Human Body</w:t>
            </w:r>
          </w:p>
          <w:p w14:paraId="47E1A8E8" w14:textId="77777777" w:rsidR="001B01C7" w:rsidRPr="001B01C7" w:rsidRDefault="001B01C7" w:rsidP="00381DA4">
            <w:pPr>
              <w:pStyle w:val="TableParagraph"/>
              <w:spacing w:before="9"/>
              <w:rPr>
                <w:b/>
              </w:rPr>
            </w:pPr>
          </w:p>
          <w:p w14:paraId="3719A4D9" w14:textId="77777777" w:rsidR="001B01C7" w:rsidRPr="001B01C7" w:rsidRDefault="001B01C7" w:rsidP="00381DA4">
            <w:pPr>
              <w:pStyle w:val="TableParagraph"/>
              <w:spacing w:before="1"/>
              <w:ind w:left="101"/>
              <w:rPr>
                <w:b/>
              </w:rPr>
            </w:pPr>
            <w:r w:rsidRPr="001B01C7">
              <w:rPr>
                <w:b/>
              </w:rPr>
              <w:t>Health Care Navigator</w:t>
            </w:r>
          </w:p>
          <w:p w14:paraId="6DD5E721" w14:textId="77777777" w:rsidR="001B01C7" w:rsidRPr="001B01C7" w:rsidRDefault="001B01C7" w:rsidP="00381DA4">
            <w:pPr>
              <w:pStyle w:val="TableParagraph"/>
              <w:ind w:left="101"/>
            </w:pPr>
            <w:r w:rsidRPr="001B01C7">
              <w:t>MAP 101</w:t>
            </w:r>
          </w:p>
          <w:p w14:paraId="4210D613" w14:textId="77777777" w:rsidR="001B01C7" w:rsidRPr="001B01C7" w:rsidRDefault="001B01C7" w:rsidP="00381DA4">
            <w:pPr>
              <w:pStyle w:val="TableParagraph"/>
              <w:ind w:left="101"/>
            </w:pPr>
            <w:r w:rsidRPr="001B01C7">
              <w:t>Introduction to Medical Terminology</w:t>
            </w:r>
          </w:p>
          <w:p w14:paraId="1AF15EC3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38CD19BC" w14:textId="77777777" w:rsidR="001B01C7" w:rsidRPr="001B01C7" w:rsidRDefault="001B01C7" w:rsidP="00381DA4">
            <w:pPr>
              <w:pStyle w:val="TableParagraph"/>
              <w:ind w:left="101"/>
              <w:rPr>
                <w:b/>
              </w:rPr>
            </w:pPr>
            <w:r w:rsidRPr="001B01C7">
              <w:rPr>
                <w:b/>
              </w:rPr>
              <w:t>Revenue Management Specialist</w:t>
            </w:r>
          </w:p>
          <w:p w14:paraId="2F61124C" w14:textId="711C747D" w:rsidR="001B01C7" w:rsidRDefault="001B01C7" w:rsidP="00381DA4">
            <w:pPr>
              <w:pStyle w:val="TableParagraph"/>
              <w:ind w:left="101"/>
            </w:pPr>
            <w:r w:rsidRPr="001B01C7">
              <w:t>MAP 101</w:t>
            </w:r>
          </w:p>
          <w:p w14:paraId="6BADE4B5" w14:textId="77777777" w:rsidR="001B01C7" w:rsidRPr="001B01C7" w:rsidRDefault="001B01C7" w:rsidP="00381DA4">
            <w:pPr>
              <w:pStyle w:val="TableParagraph"/>
              <w:ind w:left="101"/>
            </w:pPr>
          </w:p>
          <w:p w14:paraId="3A07AEA6" w14:textId="77777777" w:rsidR="001B01C7" w:rsidRPr="001B01C7" w:rsidRDefault="001B01C7" w:rsidP="00381DA4">
            <w:pPr>
              <w:pStyle w:val="TableParagraph"/>
              <w:ind w:left="101"/>
            </w:pPr>
            <w:r w:rsidRPr="001B01C7">
              <w:t>Introduction to Medical Terminology</w:t>
            </w:r>
          </w:p>
        </w:tc>
        <w:tc>
          <w:tcPr>
            <w:tcW w:w="859" w:type="dxa"/>
          </w:tcPr>
          <w:p w14:paraId="53C3E341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1CF2235C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104345BC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7FD6F172" w14:textId="77777777" w:rsidR="001B01C7" w:rsidRPr="001B01C7" w:rsidRDefault="001B01C7" w:rsidP="00381DA4">
            <w:pPr>
              <w:pStyle w:val="TableParagraph"/>
              <w:ind w:left="103"/>
            </w:pPr>
            <w:r w:rsidRPr="001B01C7">
              <w:t>3.0</w:t>
            </w:r>
          </w:p>
          <w:p w14:paraId="73F98C6F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478D7F6D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1A5E513E" w14:textId="77777777" w:rsidR="001B01C7" w:rsidRPr="001B01C7" w:rsidRDefault="001B01C7" w:rsidP="00381DA4">
            <w:pPr>
              <w:pStyle w:val="TableParagraph"/>
              <w:spacing w:before="10"/>
              <w:rPr>
                <w:b/>
              </w:rPr>
            </w:pPr>
          </w:p>
          <w:p w14:paraId="2F5F666E" w14:textId="77777777" w:rsidR="001B01C7" w:rsidRPr="001B01C7" w:rsidRDefault="001B01C7" w:rsidP="00381DA4">
            <w:pPr>
              <w:pStyle w:val="TableParagraph"/>
              <w:ind w:left="103"/>
            </w:pPr>
            <w:r w:rsidRPr="001B01C7">
              <w:t>3.0</w:t>
            </w:r>
          </w:p>
          <w:p w14:paraId="79E9588F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07F7548C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3673363B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7CF45830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44E812B6" w14:textId="77777777" w:rsidR="001B01C7" w:rsidRPr="001B01C7" w:rsidRDefault="001B01C7" w:rsidP="00381DA4">
            <w:pPr>
              <w:pStyle w:val="TableParagraph"/>
              <w:spacing w:before="1"/>
              <w:ind w:left="103"/>
            </w:pPr>
            <w:r w:rsidRPr="001B01C7">
              <w:t>4.0</w:t>
            </w:r>
          </w:p>
          <w:p w14:paraId="1622B1E7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4C0F9FF7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0E78B7A7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482A2AE1" w14:textId="77777777" w:rsidR="001B01C7" w:rsidRPr="001B01C7" w:rsidRDefault="001B01C7" w:rsidP="00381DA4">
            <w:pPr>
              <w:pStyle w:val="TableParagraph"/>
              <w:spacing w:before="11"/>
              <w:rPr>
                <w:b/>
              </w:rPr>
            </w:pPr>
          </w:p>
          <w:p w14:paraId="14BBCFD5" w14:textId="77777777" w:rsidR="001B01C7" w:rsidRPr="001B01C7" w:rsidRDefault="001B01C7" w:rsidP="00381DA4">
            <w:pPr>
              <w:pStyle w:val="TableParagraph"/>
              <w:ind w:left="103"/>
            </w:pPr>
            <w:r w:rsidRPr="001B01C7">
              <w:t>5.0</w:t>
            </w:r>
          </w:p>
          <w:p w14:paraId="0420ECE8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7E2D418A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2938535B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714A08A7" w14:textId="77777777" w:rsidR="001B01C7" w:rsidRDefault="001B01C7" w:rsidP="00381DA4">
            <w:pPr>
              <w:pStyle w:val="TableParagraph"/>
              <w:ind w:left="103"/>
            </w:pPr>
            <w:r w:rsidRPr="001B01C7">
              <w:t>5.0</w:t>
            </w:r>
          </w:p>
          <w:p w14:paraId="2CABF836" w14:textId="77777777" w:rsidR="001B01C7" w:rsidRDefault="001B01C7" w:rsidP="00381DA4">
            <w:pPr>
              <w:pStyle w:val="TableParagraph"/>
              <w:ind w:left="103"/>
            </w:pPr>
          </w:p>
          <w:p w14:paraId="70E28639" w14:textId="403AD937" w:rsidR="001B01C7" w:rsidRPr="001B01C7" w:rsidRDefault="001B01C7" w:rsidP="00381DA4">
            <w:pPr>
              <w:pStyle w:val="TableParagraph"/>
              <w:ind w:left="103"/>
            </w:pPr>
          </w:p>
        </w:tc>
      </w:tr>
      <w:tr w:rsidR="001B01C7" w14:paraId="77524BC7" w14:textId="77777777" w:rsidTr="001B01C7">
        <w:trPr>
          <w:trHeight w:hRule="exact" w:val="251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C2DB" w14:textId="335099DC" w:rsidR="001B01C7" w:rsidRDefault="002E26EC" w:rsidP="001B01C7">
            <w:pPr>
              <w:pStyle w:val="TableParagraph"/>
              <w:ind w:left="103" w:right="328"/>
            </w:pPr>
            <w:r w:rsidRPr="001B01C7">
              <w:rPr>
                <w:sz w:val="20"/>
                <w:szCs w:val="20"/>
              </w:rPr>
              <w:t>Anatomy and Physiology A, B, &amp;</w:t>
            </w:r>
            <w:r>
              <w:rPr>
                <w:sz w:val="20"/>
                <w:szCs w:val="20"/>
              </w:rPr>
              <w:t xml:space="preserve"> C</w:t>
            </w:r>
            <w:r w:rsidRPr="001B01C7">
              <w:rPr>
                <w:sz w:val="20"/>
                <w:szCs w:val="20"/>
              </w:rPr>
              <w:t xml:space="preserve"> </w:t>
            </w:r>
            <w:r w:rsidR="004C7870" w:rsidRPr="004C7870">
              <w:rPr>
                <w:b/>
                <w:bCs/>
                <w:sz w:val="20"/>
                <w:szCs w:val="20"/>
              </w:rPr>
              <w:t xml:space="preserve">AND </w:t>
            </w:r>
            <w:r w:rsidRPr="001B01C7">
              <w:rPr>
                <w:sz w:val="20"/>
                <w:szCs w:val="20"/>
              </w:rPr>
              <w:t>Medical Terminology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3BAD" w14:textId="77777777" w:rsidR="002E26EC" w:rsidRPr="001B01C7" w:rsidRDefault="002E26EC" w:rsidP="002E26EC">
            <w:pPr>
              <w:pStyle w:val="TableParagraph"/>
              <w:spacing w:line="268" w:lineRule="exact"/>
              <w:ind w:left="103"/>
              <w:rPr>
                <w:sz w:val="20"/>
                <w:szCs w:val="20"/>
              </w:rPr>
            </w:pPr>
            <w:r w:rsidRPr="001B01C7">
              <w:rPr>
                <w:sz w:val="20"/>
                <w:szCs w:val="20"/>
              </w:rPr>
              <w:t>210</w:t>
            </w:r>
          </w:p>
          <w:p w14:paraId="69E40C25" w14:textId="1ECE1445" w:rsidR="001B01C7" w:rsidRDefault="002E26EC" w:rsidP="002E26EC">
            <w:pPr>
              <w:pStyle w:val="TableParagraph"/>
              <w:spacing w:line="268" w:lineRule="exact"/>
              <w:ind w:left="103"/>
            </w:pPr>
            <w:r w:rsidRPr="001B01C7">
              <w:rPr>
                <w:sz w:val="20"/>
                <w:szCs w:val="20"/>
              </w:rPr>
              <w:t>70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D74F" w14:textId="77777777" w:rsidR="001B01C7" w:rsidRPr="001B01C7" w:rsidRDefault="001B01C7" w:rsidP="00381DA4">
            <w:pPr>
              <w:pStyle w:val="TableParagraph"/>
              <w:spacing w:line="268" w:lineRule="exact"/>
              <w:ind w:left="101"/>
            </w:pPr>
            <w:r w:rsidRPr="001B01C7">
              <w:t>Massage Therapy Practitioner</w:t>
            </w:r>
          </w:p>
          <w:p w14:paraId="23FAD2CF" w14:textId="77777777" w:rsidR="001B01C7" w:rsidRPr="001B01C7" w:rsidRDefault="001B01C7" w:rsidP="001B01C7">
            <w:pPr>
              <w:pStyle w:val="TableParagraph"/>
              <w:spacing w:line="268" w:lineRule="exact"/>
              <w:ind w:left="101"/>
            </w:pPr>
          </w:p>
          <w:p w14:paraId="68761242" w14:textId="77777777" w:rsidR="001B01C7" w:rsidRPr="001B01C7" w:rsidRDefault="001B01C7" w:rsidP="001B01C7">
            <w:pPr>
              <w:pStyle w:val="TableParagraph"/>
              <w:spacing w:line="268" w:lineRule="exact"/>
              <w:ind w:left="101"/>
            </w:pPr>
            <w:r w:rsidRPr="001B01C7">
              <w:t>MAST 102</w:t>
            </w:r>
          </w:p>
          <w:p w14:paraId="14A75D9F" w14:textId="77777777" w:rsidR="001B01C7" w:rsidRPr="001B01C7" w:rsidRDefault="001B01C7" w:rsidP="001B01C7">
            <w:pPr>
              <w:pStyle w:val="TableParagraph"/>
              <w:spacing w:line="268" w:lineRule="exact"/>
              <w:ind w:left="101"/>
            </w:pPr>
            <w:r w:rsidRPr="001B01C7">
              <w:t>Anatomy &amp; Physiology I</w:t>
            </w:r>
          </w:p>
          <w:p w14:paraId="73BF68F6" w14:textId="77777777" w:rsidR="001B01C7" w:rsidRPr="001B01C7" w:rsidRDefault="001B01C7" w:rsidP="001B01C7">
            <w:pPr>
              <w:pStyle w:val="TableParagraph"/>
              <w:spacing w:line="268" w:lineRule="exact"/>
              <w:ind w:left="101"/>
            </w:pPr>
          </w:p>
          <w:p w14:paraId="112A9B28" w14:textId="77777777" w:rsidR="001B01C7" w:rsidRPr="001B01C7" w:rsidRDefault="001B01C7" w:rsidP="001B01C7">
            <w:pPr>
              <w:pStyle w:val="TableParagraph"/>
              <w:spacing w:line="268" w:lineRule="exact"/>
              <w:ind w:left="101"/>
            </w:pPr>
            <w:r w:rsidRPr="001B01C7">
              <w:t>MAST 112</w:t>
            </w:r>
          </w:p>
          <w:p w14:paraId="5B5901C7" w14:textId="77777777" w:rsidR="001B01C7" w:rsidRDefault="001B01C7" w:rsidP="001B01C7">
            <w:pPr>
              <w:pStyle w:val="TableParagraph"/>
              <w:spacing w:line="268" w:lineRule="exact"/>
              <w:ind w:left="101"/>
            </w:pPr>
            <w:r w:rsidRPr="001B01C7">
              <w:t>Anatomy &amp; Physiology II</w:t>
            </w:r>
          </w:p>
          <w:p w14:paraId="0F35DDFF" w14:textId="77777777" w:rsidR="00240300" w:rsidRDefault="00240300" w:rsidP="001B01C7">
            <w:pPr>
              <w:pStyle w:val="TableParagraph"/>
              <w:spacing w:line="268" w:lineRule="exact"/>
              <w:ind w:left="101"/>
            </w:pPr>
          </w:p>
          <w:p w14:paraId="2A8F15B0" w14:textId="5B624026" w:rsidR="00240300" w:rsidRPr="001B01C7" w:rsidRDefault="00240300" w:rsidP="00240300">
            <w:pPr>
              <w:pStyle w:val="TableParagraph"/>
              <w:spacing w:line="268" w:lineRule="exact"/>
              <w:ind w:left="101"/>
              <w:jc w:val="center"/>
            </w:pPr>
            <w:r>
              <w:t>Continued on next page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D7B4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0242FB45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5EAE489A" w14:textId="77777777" w:rsidR="001B01C7" w:rsidRPr="001B01C7" w:rsidRDefault="001B01C7" w:rsidP="001B01C7">
            <w:pPr>
              <w:pStyle w:val="TableParagraph"/>
              <w:rPr>
                <w:b/>
              </w:rPr>
            </w:pPr>
            <w:r w:rsidRPr="001B01C7">
              <w:rPr>
                <w:b/>
              </w:rPr>
              <w:t>3.0</w:t>
            </w:r>
          </w:p>
          <w:p w14:paraId="5F24212D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0819950A" w14:textId="77777777" w:rsidR="001B01C7" w:rsidRPr="001B01C7" w:rsidRDefault="001B01C7" w:rsidP="00381DA4">
            <w:pPr>
              <w:pStyle w:val="TableParagraph"/>
              <w:rPr>
                <w:b/>
              </w:rPr>
            </w:pPr>
          </w:p>
          <w:p w14:paraId="5877645E" w14:textId="77777777" w:rsidR="001B01C7" w:rsidRPr="001B01C7" w:rsidRDefault="001B01C7" w:rsidP="001B01C7">
            <w:pPr>
              <w:pStyle w:val="TableParagraph"/>
              <w:rPr>
                <w:b/>
              </w:rPr>
            </w:pPr>
            <w:r w:rsidRPr="001B01C7">
              <w:rPr>
                <w:b/>
              </w:rPr>
              <w:t>3.0</w:t>
            </w:r>
          </w:p>
        </w:tc>
      </w:tr>
    </w:tbl>
    <w:p w14:paraId="107A45D3" w14:textId="67790CD9" w:rsidR="005C6FE0" w:rsidRDefault="005C6FE0" w:rsidP="008F7FD6">
      <w:pPr>
        <w:pStyle w:val="Default"/>
        <w:rPr>
          <w:sz w:val="22"/>
          <w:szCs w:val="22"/>
        </w:rPr>
      </w:pPr>
    </w:p>
    <w:p w14:paraId="29EECF94" w14:textId="499E2613" w:rsidR="00240300" w:rsidRDefault="00240300" w:rsidP="008F7FD6">
      <w:pPr>
        <w:pStyle w:val="Default"/>
        <w:rPr>
          <w:sz w:val="22"/>
          <w:szCs w:val="22"/>
        </w:rPr>
      </w:pPr>
    </w:p>
    <w:p w14:paraId="5327816A" w14:textId="2D9CA988" w:rsidR="00240300" w:rsidRDefault="00240300" w:rsidP="008F7FD6">
      <w:pPr>
        <w:pStyle w:val="Default"/>
        <w:rPr>
          <w:sz w:val="22"/>
          <w:szCs w:val="22"/>
        </w:rPr>
      </w:pPr>
    </w:p>
    <w:p w14:paraId="6E20A111" w14:textId="74D00122" w:rsidR="00240300" w:rsidRDefault="00240300" w:rsidP="008F7FD6">
      <w:pPr>
        <w:pStyle w:val="Default"/>
        <w:rPr>
          <w:sz w:val="22"/>
          <w:szCs w:val="22"/>
        </w:rPr>
      </w:pPr>
    </w:p>
    <w:p w14:paraId="6AC86E35" w14:textId="2638E702" w:rsidR="00240300" w:rsidRDefault="00240300" w:rsidP="008F7FD6">
      <w:pPr>
        <w:pStyle w:val="Default"/>
        <w:rPr>
          <w:sz w:val="22"/>
          <w:szCs w:val="22"/>
        </w:rPr>
      </w:pPr>
    </w:p>
    <w:p w14:paraId="70030606" w14:textId="3F0B0D44" w:rsidR="00240300" w:rsidRDefault="00240300" w:rsidP="008F7FD6">
      <w:pPr>
        <w:pStyle w:val="Default"/>
        <w:rPr>
          <w:sz w:val="22"/>
          <w:szCs w:val="22"/>
        </w:rPr>
      </w:pPr>
    </w:p>
    <w:p w14:paraId="2608B190" w14:textId="36909C35" w:rsidR="00240300" w:rsidRDefault="00240300" w:rsidP="008F7FD6">
      <w:pPr>
        <w:pStyle w:val="Default"/>
        <w:rPr>
          <w:sz w:val="22"/>
          <w:szCs w:val="22"/>
        </w:rPr>
      </w:pPr>
    </w:p>
    <w:p w14:paraId="3C5083BD" w14:textId="77777777" w:rsidR="00EE159D" w:rsidRDefault="00EE159D" w:rsidP="008F7FD6">
      <w:pPr>
        <w:pStyle w:val="Default"/>
        <w:rPr>
          <w:noProof/>
        </w:rPr>
      </w:pPr>
    </w:p>
    <w:p w14:paraId="64C56E40" w14:textId="58A490B6" w:rsidR="00240300" w:rsidRDefault="00240300" w:rsidP="008F7FD6">
      <w:pPr>
        <w:pStyle w:val="Default"/>
        <w:rPr>
          <w:noProof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 wp14:anchorId="4808C376" wp14:editId="51FA5120">
            <wp:simplePos x="0" y="0"/>
            <wp:positionH relativeFrom="margin">
              <wp:posOffset>4276725</wp:posOffset>
            </wp:positionH>
            <wp:positionV relativeFrom="margin">
              <wp:posOffset>3810</wp:posOffset>
            </wp:positionV>
            <wp:extent cx="1457325" cy="550545"/>
            <wp:effectExtent l="0" t="0" r="9525" b="1905"/>
            <wp:wrapSquare wrapText="bothSides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41E4F4" wp14:editId="27557E6D">
            <wp:extent cx="1905000" cy="555000"/>
            <wp:effectExtent l="0" t="0" r="0" b="0"/>
            <wp:docPr id="1" name="Picture 1" descr="R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TC logo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43" cy="56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1A1E8" w14:textId="672D277B" w:rsidR="00240300" w:rsidRPr="00240300" w:rsidRDefault="00240300" w:rsidP="00240300"/>
    <w:p w14:paraId="4A509098" w14:textId="0FC7FB2D" w:rsidR="00240300" w:rsidRDefault="00240300" w:rsidP="00240300">
      <w:pPr>
        <w:rPr>
          <w:rFonts w:ascii="Calibri" w:hAnsi="Calibri" w:cs="Calibri"/>
          <w:noProof/>
          <w:color w:val="000000"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7"/>
        <w:gridCol w:w="1270"/>
        <w:gridCol w:w="3906"/>
        <w:gridCol w:w="859"/>
      </w:tblGrid>
      <w:tr w:rsidR="00240300" w14:paraId="48A233C5" w14:textId="77777777" w:rsidTr="00233C3E">
        <w:trPr>
          <w:trHeight w:hRule="exact" w:val="6457"/>
        </w:trPr>
        <w:tc>
          <w:tcPr>
            <w:tcW w:w="3317" w:type="dxa"/>
          </w:tcPr>
          <w:p w14:paraId="5829E17C" w14:textId="77777777" w:rsidR="00240300" w:rsidRDefault="00240300" w:rsidP="00233C3E">
            <w:pPr>
              <w:pStyle w:val="TableParagraph"/>
              <w:spacing w:line="268" w:lineRule="exact"/>
              <w:ind w:left="103"/>
            </w:pPr>
            <w:r>
              <w:t>Anatomy and Physiology A, B &amp; C</w:t>
            </w:r>
          </w:p>
        </w:tc>
        <w:tc>
          <w:tcPr>
            <w:tcW w:w="1270" w:type="dxa"/>
          </w:tcPr>
          <w:p w14:paraId="59BC400A" w14:textId="77777777" w:rsidR="00240300" w:rsidRDefault="00240300" w:rsidP="00233C3E">
            <w:pPr>
              <w:pStyle w:val="TableParagraph"/>
              <w:spacing w:line="268" w:lineRule="exact"/>
              <w:ind w:left="103"/>
            </w:pPr>
            <w:r>
              <w:t>210</w:t>
            </w:r>
          </w:p>
        </w:tc>
        <w:tc>
          <w:tcPr>
            <w:tcW w:w="3906" w:type="dxa"/>
          </w:tcPr>
          <w:p w14:paraId="25F1B25A" w14:textId="77777777" w:rsidR="00240300" w:rsidRDefault="00240300" w:rsidP="00233C3E">
            <w:pPr>
              <w:pStyle w:val="TableParagraph"/>
              <w:spacing w:line="268" w:lineRule="exact"/>
              <w:ind w:left="101"/>
            </w:pPr>
            <w:r>
              <w:t>Degree Programs:</w:t>
            </w:r>
          </w:p>
          <w:p w14:paraId="4453DDB1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606CB594" w14:textId="77777777" w:rsidR="00240300" w:rsidRDefault="00240300" w:rsidP="00233C3E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Anesthesia Technologist</w:t>
            </w:r>
          </w:p>
          <w:p w14:paraId="457EC648" w14:textId="77777777" w:rsidR="00240300" w:rsidRDefault="00240300" w:rsidP="00233C3E">
            <w:pPr>
              <w:pStyle w:val="TableParagraph"/>
              <w:ind w:left="101"/>
            </w:pPr>
            <w:r>
              <w:t>BIOL 105</w:t>
            </w:r>
          </w:p>
          <w:p w14:paraId="2B8997FE" w14:textId="77777777" w:rsidR="00240300" w:rsidRDefault="00240300" w:rsidP="00233C3E">
            <w:pPr>
              <w:pStyle w:val="TableParagraph"/>
              <w:ind w:left="101"/>
            </w:pPr>
            <w:r>
              <w:t>Introduction to Anatomy and Physiology</w:t>
            </w:r>
          </w:p>
          <w:p w14:paraId="5898AAF6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73E38857" w14:textId="77777777" w:rsidR="00240300" w:rsidRDefault="00240300" w:rsidP="00233C3E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Surgical Technologist</w:t>
            </w:r>
          </w:p>
          <w:p w14:paraId="7AF25DCC" w14:textId="77777777" w:rsidR="00240300" w:rsidRDefault="00240300" w:rsidP="00233C3E">
            <w:pPr>
              <w:pStyle w:val="TableParagraph"/>
              <w:ind w:left="101"/>
            </w:pPr>
            <w:r>
              <w:t>BIOL 105</w:t>
            </w:r>
          </w:p>
          <w:p w14:paraId="3F056667" w14:textId="77777777" w:rsidR="00240300" w:rsidRDefault="00240300" w:rsidP="00233C3E">
            <w:pPr>
              <w:pStyle w:val="TableParagraph"/>
              <w:ind w:left="101"/>
            </w:pPr>
            <w:r>
              <w:t>Introduction to Anatomy and Physiology</w:t>
            </w:r>
          </w:p>
          <w:p w14:paraId="4D364AAB" w14:textId="77777777" w:rsidR="00240300" w:rsidRDefault="00240300" w:rsidP="00233C3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6DB6660" w14:textId="77777777" w:rsidR="00240300" w:rsidRDefault="00240300" w:rsidP="00233C3E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Medical Assistant</w:t>
            </w:r>
          </w:p>
          <w:p w14:paraId="19F34C11" w14:textId="77777777" w:rsidR="00240300" w:rsidRDefault="00240300" w:rsidP="00233C3E">
            <w:pPr>
              <w:pStyle w:val="TableParagraph"/>
              <w:ind w:left="101"/>
            </w:pPr>
            <w:r>
              <w:t>MEDA 108</w:t>
            </w:r>
          </w:p>
          <w:p w14:paraId="25B9DDD4" w14:textId="77777777" w:rsidR="00240300" w:rsidRDefault="00240300" w:rsidP="00233C3E">
            <w:pPr>
              <w:pStyle w:val="TableParagraph"/>
              <w:ind w:left="101"/>
            </w:pPr>
            <w:r>
              <w:t>Anatomy and Physiology I</w:t>
            </w:r>
          </w:p>
          <w:p w14:paraId="667FC396" w14:textId="77777777" w:rsidR="00240300" w:rsidRDefault="00240300" w:rsidP="00233C3E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4E7F4CD3" w14:textId="77777777" w:rsidR="00240300" w:rsidRDefault="00240300" w:rsidP="00233C3E">
            <w:pPr>
              <w:pStyle w:val="TableParagraph"/>
              <w:ind w:left="101"/>
            </w:pPr>
            <w:r>
              <w:t>MEDA 109</w:t>
            </w:r>
          </w:p>
          <w:p w14:paraId="04B313BF" w14:textId="77777777" w:rsidR="00240300" w:rsidRDefault="00240300" w:rsidP="00233C3E">
            <w:pPr>
              <w:pStyle w:val="TableParagraph"/>
              <w:ind w:left="101"/>
            </w:pPr>
            <w:r>
              <w:t>Anatomy and Physiology II</w:t>
            </w:r>
          </w:p>
          <w:p w14:paraId="650938BD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2DD286E6" w14:textId="77777777" w:rsidR="00240300" w:rsidRDefault="00240300" w:rsidP="00233C3E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Massage Therapy Practitioner</w:t>
            </w:r>
          </w:p>
          <w:p w14:paraId="008DF00A" w14:textId="77777777" w:rsidR="00240300" w:rsidRDefault="00240300" w:rsidP="00233C3E">
            <w:pPr>
              <w:pStyle w:val="TableParagraph"/>
              <w:spacing w:line="267" w:lineRule="exact"/>
              <w:ind w:left="101"/>
            </w:pPr>
            <w:r>
              <w:t>MAST 102</w:t>
            </w:r>
          </w:p>
          <w:p w14:paraId="603E51E0" w14:textId="77777777" w:rsidR="00240300" w:rsidRDefault="00240300" w:rsidP="00233C3E">
            <w:pPr>
              <w:pStyle w:val="TableParagraph"/>
              <w:spacing w:line="267" w:lineRule="exact"/>
              <w:ind w:left="101"/>
            </w:pPr>
            <w:r>
              <w:t>Anatomy and Physiology I</w:t>
            </w:r>
          </w:p>
          <w:p w14:paraId="51D7D897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609CF278" w14:textId="77777777" w:rsidR="00240300" w:rsidRDefault="00240300" w:rsidP="00233C3E">
            <w:pPr>
              <w:pStyle w:val="TableParagraph"/>
              <w:ind w:left="101"/>
            </w:pPr>
            <w:r>
              <w:t>MAST 112</w:t>
            </w:r>
          </w:p>
          <w:p w14:paraId="000EC8BA" w14:textId="77777777" w:rsidR="00240300" w:rsidRDefault="00240300" w:rsidP="00233C3E">
            <w:pPr>
              <w:pStyle w:val="TableParagraph"/>
              <w:ind w:left="101"/>
            </w:pPr>
            <w:r>
              <w:t>Anatomy and Physiology II</w:t>
            </w:r>
          </w:p>
        </w:tc>
        <w:tc>
          <w:tcPr>
            <w:tcW w:w="859" w:type="dxa"/>
          </w:tcPr>
          <w:p w14:paraId="523746F5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2DAA1879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7179978C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60B7BB89" w14:textId="77777777" w:rsidR="00240300" w:rsidRDefault="00240300" w:rsidP="00233C3E">
            <w:pPr>
              <w:pStyle w:val="TableParagraph"/>
              <w:ind w:left="103"/>
            </w:pPr>
            <w:r>
              <w:t>5.0</w:t>
            </w:r>
          </w:p>
          <w:p w14:paraId="03A26358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07C9E204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66F06C06" w14:textId="77777777" w:rsidR="00240300" w:rsidRDefault="00240300" w:rsidP="00233C3E">
            <w:pPr>
              <w:pStyle w:val="TableParagraph"/>
              <w:spacing w:before="1"/>
              <w:rPr>
                <w:b/>
              </w:rPr>
            </w:pPr>
          </w:p>
          <w:p w14:paraId="306D0157" w14:textId="77777777" w:rsidR="00240300" w:rsidRDefault="00240300" w:rsidP="00233C3E">
            <w:pPr>
              <w:pStyle w:val="TableParagraph"/>
              <w:ind w:left="103"/>
            </w:pPr>
            <w:r>
              <w:t>5.0</w:t>
            </w:r>
          </w:p>
          <w:p w14:paraId="60D9344E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07B87C0A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4B7B4E18" w14:textId="77777777" w:rsidR="00240300" w:rsidRDefault="00240300" w:rsidP="00233C3E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46FCCFA" w14:textId="77777777" w:rsidR="00240300" w:rsidRDefault="00240300" w:rsidP="00233C3E">
            <w:pPr>
              <w:pStyle w:val="TableParagraph"/>
              <w:ind w:left="103"/>
            </w:pPr>
            <w:r>
              <w:t>4.0</w:t>
            </w:r>
          </w:p>
          <w:p w14:paraId="60177FFD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0095FFB4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157F5A5C" w14:textId="77777777" w:rsidR="00240300" w:rsidRDefault="00240300" w:rsidP="00233C3E">
            <w:pPr>
              <w:pStyle w:val="TableParagraph"/>
              <w:ind w:left="103"/>
            </w:pPr>
            <w:r>
              <w:t>4.0</w:t>
            </w:r>
          </w:p>
          <w:p w14:paraId="51BA3737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6FE51C5F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437E5382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60568AC0" w14:textId="77777777" w:rsidR="00240300" w:rsidRDefault="00240300" w:rsidP="00233C3E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315D07F" w14:textId="77777777" w:rsidR="00240300" w:rsidRDefault="00240300" w:rsidP="00233C3E">
            <w:pPr>
              <w:pStyle w:val="TableParagraph"/>
              <w:spacing w:before="1"/>
              <w:ind w:left="103"/>
            </w:pPr>
            <w:r>
              <w:t>3.0</w:t>
            </w:r>
          </w:p>
          <w:p w14:paraId="26EC95CB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5D3B57BF" w14:textId="77777777" w:rsidR="00240300" w:rsidRDefault="00240300" w:rsidP="00233C3E">
            <w:pPr>
              <w:pStyle w:val="TableParagraph"/>
              <w:ind w:left="103"/>
            </w:pPr>
            <w:r>
              <w:t>3.0</w:t>
            </w:r>
          </w:p>
        </w:tc>
      </w:tr>
      <w:tr w:rsidR="00240300" w14:paraId="03E07A1C" w14:textId="77777777" w:rsidTr="00233C3E">
        <w:trPr>
          <w:trHeight w:hRule="exact" w:val="3502"/>
        </w:trPr>
        <w:tc>
          <w:tcPr>
            <w:tcW w:w="3317" w:type="dxa"/>
          </w:tcPr>
          <w:p w14:paraId="11A8F04D" w14:textId="77777777" w:rsidR="00240300" w:rsidRDefault="00240300" w:rsidP="00233C3E">
            <w:pPr>
              <w:pStyle w:val="TableParagraph"/>
              <w:spacing w:line="268" w:lineRule="exact"/>
              <w:ind w:left="103"/>
            </w:pPr>
            <w:r>
              <w:t>Medical Terminology</w:t>
            </w:r>
          </w:p>
        </w:tc>
        <w:tc>
          <w:tcPr>
            <w:tcW w:w="1270" w:type="dxa"/>
          </w:tcPr>
          <w:p w14:paraId="19176463" w14:textId="77777777" w:rsidR="00240300" w:rsidRDefault="00240300" w:rsidP="00233C3E">
            <w:pPr>
              <w:pStyle w:val="TableParagraph"/>
              <w:spacing w:line="268" w:lineRule="exact"/>
              <w:ind w:left="103"/>
            </w:pPr>
            <w:r>
              <w:t>70</w:t>
            </w:r>
          </w:p>
        </w:tc>
        <w:tc>
          <w:tcPr>
            <w:tcW w:w="3906" w:type="dxa"/>
          </w:tcPr>
          <w:p w14:paraId="3172D619" w14:textId="77777777" w:rsidR="00240300" w:rsidRDefault="00240300" w:rsidP="00233C3E">
            <w:pPr>
              <w:pStyle w:val="TableParagraph"/>
              <w:spacing w:line="268" w:lineRule="exact"/>
              <w:ind w:left="101"/>
            </w:pPr>
            <w:r>
              <w:t>Degree Programs:</w:t>
            </w:r>
          </w:p>
          <w:p w14:paraId="1D8C5666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2BDB4E50" w14:textId="77777777" w:rsidR="00240300" w:rsidRDefault="00240300" w:rsidP="00233C3E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Anesthesia Technologist</w:t>
            </w:r>
          </w:p>
          <w:p w14:paraId="175822F0" w14:textId="77777777" w:rsidR="00240300" w:rsidRDefault="00240300" w:rsidP="00233C3E">
            <w:pPr>
              <w:pStyle w:val="TableParagraph"/>
              <w:ind w:left="101"/>
            </w:pPr>
            <w:r>
              <w:t>ANES 108</w:t>
            </w:r>
          </w:p>
          <w:p w14:paraId="2B411CCB" w14:textId="77777777" w:rsidR="00240300" w:rsidRDefault="00240300" w:rsidP="00233C3E">
            <w:pPr>
              <w:pStyle w:val="TableParagraph"/>
              <w:ind w:left="101"/>
            </w:pPr>
            <w:r>
              <w:t>Medical Terminology</w:t>
            </w:r>
          </w:p>
          <w:p w14:paraId="7BFA55C9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4DB9E925" w14:textId="77777777" w:rsidR="00240300" w:rsidRDefault="00240300" w:rsidP="00233C3E">
            <w:pPr>
              <w:pStyle w:val="TableParagraph"/>
              <w:spacing w:line="267" w:lineRule="exact"/>
              <w:ind w:left="101"/>
              <w:rPr>
                <w:b/>
              </w:rPr>
            </w:pPr>
            <w:r>
              <w:rPr>
                <w:b/>
              </w:rPr>
              <w:t>Medical Coding Specialist</w:t>
            </w:r>
          </w:p>
          <w:p w14:paraId="70320449" w14:textId="77777777" w:rsidR="00240300" w:rsidRDefault="00240300" w:rsidP="00233C3E">
            <w:pPr>
              <w:pStyle w:val="TableParagraph"/>
              <w:spacing w:line="267" w:lineRule="exact"/>
              <w:ind w:left="101"/>
            </w:pPr>
            <w:r>
              <w:t>MAP 101</w:t>
            </w:r>
          </w:p>
          <w:p w14:paraId="49DB482D" w14:textId="77777777" w:rsidR="00240300" w:rsidRDefault="00240300" w:rsidP="00233C3E">
            <w:pPr>
              <w:pStyle w:val="TableParagraph"/>
              <w:spacing w:before="1"/>
              <w:ind w:left="101"/>
            </w:pPr>
            <w:r>
              <w:t>Introduction to Medical Terminology</w:t>
            </w:r>
          </w:p>
          <w:p w14:paraId="7C6CB04C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70B45E86" w14:textId="77777777" w:rsidR="00240300" w:rsidRDefault="00240300" w:rsidP="00233C3E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Surgical Technologist</w:t>
            </w:r>
          </w:p>
          <w:p w14:paraId="529B31E4" w14:textId="77777777" w:rsidR="00240300" w:rsidRDefault="00240300" w:rsidP="00233C3E">
            <w:pPr>
              <w:pStyle w:val="TableParagraph"/>
              <w:ind w:left="101"/>
            </w:pPr>
            <w:r>
              <w:t>SURG 130</w:t>
            </w:r>
          </w:p>
          <w:p w14:paraId="26D5D15F" w14:textId="77777777" w:rsidR="00240300" w:rsidRDefault="00240300" w:rsidP="00233C3E">
            <w:pPr>
              <w:pStyle w:val="TableParagraph"/>
              <w:ind w:left="101"/>
            </w:pPr>
            <w:r>
              <w:t>Medical Terminology</w:t>
            </w:r>
          </w:p>
        </w:tc>
        <w:tc>
          <w:tcPr>
            <w:tcW w:w="859" w:type="dxa"/>
          </w:tcPr>
          <w:p w14:paraId="73CDDF4F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3BFCC393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6AE7AB34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549FCAB2" w14:textId="77777777" w:rsidR="00240300" w:rsidRDefault="00240300" w:rsidP="00233C3E">
            <w:pPr>
              <w:pStyle w:val="TableParagraph"/>
              <w:ind w:left="103"/>
            </w:pPr>
            <w:r>
              <w:t>3.0</w:t>
            </w:r>
          </w:p>
          <w:p w14:paraId="11300295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79DFC187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1810491D" w14:textId="77777777" w:rsidR="00240300" w:rsidRDefault="00240300" w:rsidP="00233C3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3D194C2" w14:textId="77777777" w:rsidR="00240300" w:rsidRDefault="00240300" w:rsidP="00233C3E">
            <w:pPr>
              <w:pStyle w:val="TableParagraph"/>
              <w:ind w:left="103"/>
            </w:pPr>
            <w:r>
              <w:t>5.0</w:t>
            </w:r>
          </w:p>
          <w:p w14:paraId="5A44AB4B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176C4DC4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30F012CC" w14:textId="77777777" w:rsidR="00240300" w:rsidRDefault="00240300" w:rsidP="00233C3E">
            <w:pPr>
              <w:pStyle w:val="TableParagraph"/>
              <w:rPr>
                <w:b/>
              </w:rPr>
            </w:pPr>
          </w:p>
          <w:p w14:paraId="050DF79A" w14:textId="77777777" w:rsidR="00240300" w:rsidRDefault="00240300" w:rsidP="00233C3E">
            <w:pPr>
              <w:pStyle w:val="TableParagraph"/>
              <w:ind w:left="103"/>
            </w:pPr>
            <w:r>
              <w:t>3.0</w:t>
            </w:r>
          </w:p>
        </w:tc>
      </w:tr>
    </w:tbl>
    <w:p w14:paraId="05FBACAA" w14:textId="77777777" w:rsidR="00240300" w:rsidRPr="00240300" w:rsidRDefault="00240300" w:rsidP="00240300"/>
    <w:sectPr w:rsidR="00240300" w:rsidRPr="00240300" w:rsidSect="001B01C7">
      <w:type w:val="continuous"/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DD7F8" w14:textId="77777777" w:rsidR="005B081B" w:rsidRPr="001B01C7" w:rsidRDefault="005B081B" w:rsidP="007C202F">
      <w:pPr>
        <w:spacing w:after="0" w:line="240" w:lineRule="auto"/>
        <w:rPr>
          <w:sz w:val="20"/>
          <w:szCs w:val="20"/>
        </w:rPr>
      </w:pPr>
      <w:r w:rsidRPr="001B01C7">
        <w:rPr>
          <w:sz w:val="20"/>
          <w:szCs w:val="20"/>
        </w:rPr>
        <w:separator/>
      </w:r>
    </w:p>
  </w:endnote>
  <w:endnote w:type="continuationSeparator" w:id="0">
    <w:p w14:paraId="43B0FEAB" w14:textId="77777777" w:rsidR="005B081B" w:rsidRPr="001B01C7" w:rsidRDefault="005B081B" w:rsidP="007C202F">
      <w:pPr>
        <w:spacing w:after="0" w:line="240" w:lineRule="auto"/>
        <w:rPr>
          <w:sz w:val="20"/>
          <w:szCs w:val="20"/>
        </w:rPr>
      </w:pPr>
      <w:r w:rsidRPr="001B01C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triel">
    <w:altName w:val="Corbel"/>
    <w:charset w:val="00"/>
    <w:family w:val="auto"/>
    <w:pitch w:val="variable"/>
    <w:sig w:usb0="00000003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4F9C" w14:textId="77777777" w:rsidR="00EE159D" w:rsidRDefault="00EE1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68C05" w14:textId="05D4B87F" w:rsidR="007C202F" w:rsidRPr="001B01C7" w:rsidRDefault="007C202F" w:rsidP="007C202F">
    <w:pPr>
      <w:pStyle w:val="Footer"/>
      <w:ind w:left="-90"/>
      <w:rPr>
        <w:sz w:val="20"/>
        <w:szCs w:val="20"/>
      </w:rPr>
    </w:pPr>
    <w:r w:rsidRPr="001B01C7">
      <w:rPr>
        <w:sz w:val="20"/>
        <w:szCs w:val="20"/>
      </w:rPr>
      <w:t>Colleges:  HC=Highline</w:t>
    </w:r>
    <w:r w:rsidR="00051A3A" w:rsidRPr="001B01C7">
      <w:rPr>
        <w:sz w:val="20"/>
        <w:szCs w:val="20"/>
      </w:rPr>
      <w:t xml:space="preserve"> Colleg</w:t>
    </w:r>
    <w:r w:rsidR="001A2F08" w:rsidRPr="001B01C7">
      <w:rPr>
        <w:sz w:val="20"/>
        <w:szCs w:val="20"/>
      </w:rPr>
      <w:t>e;</w:t>
    </w:r>
    <w:r w:rsidRPr="001B01C7">
      <w:rPr>
        <w:sz w:val="20"/>
        <w:szCs w:val="20"/>
      </w:rPr>
      <w:t xml:space="preserve"> RTC=Renton Tech</w:t>
    </w:r>
    <w:r w:rsidR="00051A3A" w:rsidRPr="001B01C7">
      <w:rPr>
        <w:sz w:val="20"/>
        <w:szCs w:val="20"/>
      </w:rPr>
      <w:t>nical College</w:t>
    </w:r>
    <w:r w:rsidR="001A2F08" w:rsidRPr="001B01C7">
      <w:rPr>
        <w:sz w:val="20"/>
        <w:szCs w:val="20"/>
      </w:rPr>
      <w:t>; P</w:t>
    </w:r>
    <w:r w:rsidR="002E44A9" w:rsidRPr="001B01C7">
      <w:rPr>
        <w:sz w:val="20"/>
        <w:szCs w:val="20"/>
      </w:rPr>
      <w:t>MI=Pima Medical Institute</w:t>
    </w:r>
    <w:r w:rsidR="00FF161C" w:rsidRPr="001B01C7">
      <w:rPr>
        <w:sz w:val="20"/>
        <w:szCs w:val="20"/>
      </w:rPr>
      <w:t xml:space="preserve">     </w:t>
    </w:r>
    <w:r w:rsidR="000A03BD">
      <w:rPr>
        <w:sz w:val="20"/>
        <w:szCs w:val="20"/>
      </w:rPr>
      <w:t>10</w:t>
    </w:r>
    <w:r w:rsidR="00C27AEE" w:rsidRPr="001B01C7">
      <w:rPr>
        <w:sz w:val="20"/>
        <w:szCs w:val="20"/>
      </w:rPr>
      <w:t>/</w:t>
    </w:r>
    <w:r w:rsidR="000A03BD">
      <w:rPr>
        <w:sz w:val="20"/>
        <w:szCs w:val="20"/>
      </w:rPr>
      <w:t>20</w:t>
    </w:r>
    <w:r w:rsidR="00C27AEE" w:rsidRPr="001B01C7">
      <w:rPr>
        <w:sz w:val="20"/>
        <w:szCs w:val="20"/>
      </w:rPr>
      <w:t>/2020</w:t>
    </w:r>
  </w:p>
  <w:p w14:paraId="1E7669E5" w14:textId="77777777" w:rsidR="007C202F" w:rsidRPr="001B01C7" w:rsidRDefault="007C202F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C9AD3" w14:textId="77777777" w:rsidR="00EE159D" w:rsidRDefault="00EE1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54C18" w14:textId="77777777" w:rsidR="005B081B" w:rsidRPr="001B01C7" w:rsidRDefault="005B081B" w:rsidP="007C202F">
      <w:pPr>
        <w:spacing w:after="0" w:line="240" w:lineRule="auto"/>
        <w:rPr>
          <w:sz w:val="20"/>
          <w:szCs w:val="20"/>
        </w:rPr>
      </w:pPr>
      <w:r w:rsidRPr="001B01C7">
        <w:rPr>
          <w:sz w:val="20"/>
          <w:szCs w:val="20"/>
        </w:rPr>
        <w:separator/>
      </w:r>
    </w:p>
  </w:footnote>
  <w:footnote w:type="continuationSeparator" w:id="0">
    <w:p w14:paraId="64034408" w14:textId="77777777" w:rsidR="005B081B" w:rsidRPr="001B01C7" w:rsidRDefault="005B081B" w:rsidP="007C202F">
      <w:pPr>
        <w:spacing w:after="0" w:line="240" w:lineRule="auto"/>
        <w:rPr>
          <w:sz w:val="20"/>
          <w:szCs w:val="20"/>
        </w:rPr>
      </w:pPr>
      <w:r w:rsidRPr="001B01C7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A9B40" w14:textId="77777777" w:rsidR="00EE159D" w:rsidRDefault="00EE1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AA723" w14:textId="5445B791" w:rsidR="00C94185" w:rsidRPr="001B01C7" w:rsidRDefault="001B01C7">
    <w:pPr>
      <w:pStyle w:val="Header"/>
      <w:rPr>
        <w:sz w:val="20"/>
        <w:szCs w:val="20"/>
      </w:rPr>
    </w:pPr>
    <w:r w:rsidRPr="001B01C7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2330D5B" wp14:editId="18E0AC95">
          <wp:simplePos x="0" y="0"/>
          <wp:positionH relativeFrom="margin">
            <wp:posOffset>-276225</wp:posOffset>
          </wp:positionH>
          <wp:positionV relativeFrom="margin">
            <wp:posOffset>-523875</wp:posOffset>
          </wp:positionV>
          <wp:extent cx="914400" cy="524193"/>
          <wp:effectExtent l="0" t="0" r="0" b="952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41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C5FB8" w14:textId="77777777" w:rsidR="00EE159D" w:rsidRDefault="00EE15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8940" w14:textId="529B3119" w:rsidR="008F7FD6" w:rsidRPr="001B01C7" w:rsidRDefault="008F7FD6">
    <w:pPr>
      <w:pStyle w:val="BodyText"/>
      <w:spacing w:line="14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5pt;height:18pt;visibility:visible;mso-wrap-style:square" o:bullet="t">
        <v:imagedata r:id="rId1" o:title=""/>
      </v:shape>
    </w:pict>
  </w:numPicBullet>
  <w:abstractNum w:abstractNumId="0" w15:restartNumberingAfterBreak="0">
    <w:nsid w:val="06256A09"/>
    <w:multiLevelType w:val="hybridMultilevel"/>
    <w:tmpl w:val="06705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052C"/>
    <w:multiLevelType w:val="hybridMultilevel"/>
    <w:tmpl w:val="4B06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4454E"/>
    <w:multiLevelType w:val="hybridMultilevel"/>
    <w:tmpl w:val="F19A47B4"/>
    <w:lvl w:ilvl="0" w:tplc="25BCE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AC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B0C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805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E5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856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69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87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C6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743BFF"/>
    <w:multiLevelType w:val="hybridMultilevel"/>
    <w:tmpl w:val="BD6C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51E2"/>
    <w:multiLevelType w:val="hybridMultilevel"/>
    <w:tmpl w:val="06705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C01F8"/>
    <w:multiLevelType w:val="hybridMultilevel"/>
    <w:tmpl w:val="5876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46171"/>
    <w:multiLevelType w:val="hybridMultilevel"/>
    <w:tmpl w:val="061846E4"/>
    <w:lvl w:ilvl="0" w:tplc="2ACA015E">
      <w:start w:val="1"/>
      <w:numFmt w:val="bullet"/>
      <w:lvlText w:val=""/>
      <w:lvlPicBulletId w:val="0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ACE8D4E8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826045BE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 w:tplc="0A2CAF70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AEE98F0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5" w:tplc="AE404DD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6" w:tplc="79C4BF7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B672C5FC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8" w:tplc="06008730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</w:abstractNum>
  <w:abstractNum w:abstractNumId="7" w15:restartNumberingAfterBreak="0">
    <w:nsid w:val="55B710F8"/>
    <w:multiLevelType w:val="hybridMultilevel"/>
    <w:tmpl w:val="3D08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E6"/>
    <w:rsid w:val="00014CDD"/>
    <w:rsid w:val="00016B1B"/>
    <w:rsid w:val="00034329"/>
    <w:rsid w:val="00036D85"/>
    <w:rsid w:val="00044EAC"/>
    <w:rsid w:val="00051A3A"/>
    <w:rsid w:val="00065098"/>
    <w:rsid w:val="00072BFE"/>
    <w:rsid w:val="000A03BD"/>
    <w:rsid w:val="000B3480"/>
    <w:rsid w:val="001111B3"/>
    <w:rsid w:val="00141F27"/>
    <w:rsid w:val="00144FCE"/>
    <w:rsid w:val="00174E78"/>
    <w:rsid w:val="001A04BA"/>
    <w:rsid w:val="001A2F08"/>
    <w:rsid w:val="001B01C7"/>
    <w:rsid w:val="001C31E6"/>
    <w:rsid w:val="001D0BEC"/>
    <w:rsid w:val="001D340A"/>
    <w:rsid w:val="002015A6"/>
    <w:rsid w:val="00240300"/>
    <w:rsid w:val="002737B3"/>
    <w:rsid w:val="002C3DE6"/>
    <w:rsid w:val="002D455B"/>
    <w:rsid w:val="002E26EC"/>
    <w:rsid w:val="002E44A9"/>
    <w:rsid w:val="00337A5E"/>
    <w:rsid w:val="00350D4C"/>
    <w:rsid w:val="00364C92"/>
    <w:rsid w:val="0037263C"/>
    <w:rsid w:val="003966A1"/>
    <w:rsid w:val="003E5247"/>
    <w:rsid w:val="003E73E9"/>
    <w:rsid w:val="00400146"/>
    <w:rsid w:val="004014B6"/>
    <w:rsid w:val="00410B1B"/>
    <w:rsid w:val="00426B57"/>
    <w:rsid w:val="00436EF1"/>
    <w:rsid w:val="004C7870"/>
    <w:rsid w:val="004F06F6"/>
    <w:rsid w:val="00533AFD"/>
    <w:rsid w:val="005B081B"/>
    <w:rsid w:val="005B1388"/>
    <w:rsid w:val="005C6FE0"/>
    <w:rsid w:val="00657B7F"/>
    <w:rsid w:val="006769B3"/>
    <w:rsid w:val="006C33CD"/>
    <w:rsid w:val="006E370B"/>
    <w:rsid w:val="006E633C"/>
    <w:rsid w:val="007023CC"/>
    <w:rsid w:val="007409BD"/>
    <w:rsid w:val="0074331E"/>
    <w:rsid w:val="00761D59"/>
    <w:rsid w:val="00770F10"/>
    <w:rsid w:val="007C202F"/>
    <w:rsid w:val="00842AE1"/>
    <w:rsid w:val="00867728"/>
    <w:rsid w:val="008F7FD6"/>
    <w:rsid w:val="009667DE"/>
    <w:rsid w:val="00975F59"/>
    <w:rsid w:val="009D023E"/>
    <w:rsid w:val="009E48E0"/>
    <w:rsid w:val="00A01672"/>
    <w:rsid w:val="00A2690E"/>
    <w:rsid w:val="00A523C7"/>
    <w:rsid w:val="00A674C9"/>
    <w:rsid w:val="00AB0C76"/>
    <w:rsid w:val="00AC4AAF"/>
    <w:rsid w:val="00AE377E"/>
    <w:rsid w:val="00AE7C5D"/>
    <w:rsid w:val="00B11FFC"/>
    <w:rsid w:val="00B21AB2"/>
    <w:rsid w:val="00B506A1"/>
    <w:rsid w:val="00B5076D"/>
    <w:rsid w:val="00B66091"/>
    <w:rsid w:val="00BB2A14"/>
    <w:rsid w:val="00BC1DFC"/>
    <w:rsid w:val="00C27AEE"/>
    <w:rsid w:val="00C5496D"/>
    <w:rsid w:val="00C62811"/>
    <w:rsid w:val="00C81402"/>
    <w:rsid w:val="00C94185"/>
    <w:rsid w:val="00CC5A2F"/>
    <w:rsid w:val="00CE6C4D"/>
    <w:rsid w:val="00D04B87"/>
    <w:rsid w:val="00D150A5"/>
    <w:rsid w:val="00D46B0D"/>
    <w:rsid w:val="00DB30B5"/>
    <w:rsid w:val="00DB5F8A"/>
    <w:rsid w:val="00DC198F"/>
    <w:rsid w:val="00DD3C53"/>
    <w:rsid w:val="00DD4DB2"/>
    <w:rsid w:val="00E02C01"/>
    <w:rsid w:val="00E07CBA"/>
    <w:rsid w:val="00E12DA8"/>
    <w:rsid w:val="00E52C80"/>
    <w:rsid w:val="00E53FBA"/>
    <w:rsid w:val="00E76C3D"/>
    <w:rsid w:val="00EA1750"/>
    <w:rsid w:val="00EE159D"/>
    <w:rsid w:val="00EF3F72"/>
    <w:rsid w:val="00F553AE"/>
    <w:rsid w:val="00F871B4"/>
    <w:rsid w:val="00FE0185"/>
    <w:rsid w:val="00FF161C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F94D2"/>
  <w15:chartTrackingRefBased/>
  <w15:docId w15:val="{F857D2D3-5C22-47C4-8169-12B23E9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1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2F"/>
  </w:style>
  <w:style w:type="paragraph" w:styleId="Footer">
    <w:name w:val="footer"/>
    <w:basedOn w:val="Normal"/>
    <w:link w:val="FooterChar"/>
    <w:uiPriority w:val="99"/>
    <w:unhideWhenUsed/>
    <w:rsid w:val="007C2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2F"/>
  </w:style>
  <w:style w:type="paragraph" w:styleId="BalloonText">
    <w:name w:val="Balloon Text"/>
    <w:basedOn w:val="Normal"/>
    <w:link w:val="BalloonTextChar"/>
    <w:uiPriority w:val="99"/>
    <w:semiHidden/>
    <w:unhideWhenUsed/>
    <w:rsid w:val="0067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B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3C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D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7F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F7FD6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8F7F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willoughby@highline.edu" TargetMode="External"/><Relationship Id="rId18" Type="http://schemas.openxmlformats.org/officeDocument/2006/relationships/hyperlink" Target="https://www.rentonschools.us/learning-and-teaching/career-and-technical-education/cte-in-the-renton-school-district/career-pathways-programs-of-study/agricultural-sciences-pathway" TargetMode="External"/><Relationship Id="rId26" Type="http://schemas.openxmlformats.org/officeDocument/2006/relationships/hyperlink" Target="https://www.rentonschools.us/learning-and-teaching/career-and-technical-education/cte-in-the-renton-school-district/career-pathways-programs-of-study/business-marketing-pathways" TargetMode="External"/><Relationship Id="rId39" Type="http://schemas.openxmlformats.org/officeDocument/2006/relationships/hyperlink" Target="https://www.rentonschools.us/learning-and-teaching/career-and-technical-education/cte-in-the-renton-school-district/career-pathways-programs-of-study/human-services-pathway" TargetMode="External"/><Relationship Id="rId21" Type="http://schemas.openxmlformats.org/officeDocument/2006/relationships/hyperlink" Target="https://www.rentonschools.us/learning-and-teaching/career-and-technical-education/cte-in-the-renton-school-district/career-pathways-programs-of-study/business-marketing-pathways" TargetMode="External"/><Relationship Id="rId34" Type="http://schemas.openxmlformats.org/officeDocument/2006/relationships/hyperlink" Target="https://www.rentonschools.us/learning-and-teaching/career-and-technical-education/cte-in-the-renton-school-district/career-pathways-programs-of-study/human-services-pathway" TargetMode="External"/><Relationship Id="rId42" Type="http://schemas.openxmlformats.org/officeDocument/2006/relationships/hyperlink" Target="https://www.rentonschools.us/learning-and-teaching/career-and-technical-education/cte-in-the-renton-school-district/career-pathways-programs-of-study/health-sciences-pathway" TargetMode="External"/><Relationship Id="rId47" Type="http://schemas.openxmlformats.org/officeDocument/2006/relationships/hyperlink" Target="https://www.rentonschools.us/learning-and-teaching/career-and-technical-education/cte-in-the-renton-school-district/career-pathways-programs-of-study/skilled-technical-sciences-pathway" TargetMode="External"/><Relationship Id="rId50" Type="http://schemas.openxmlformats.org/officeDocument/2006/relationships/image" Target="media/image2.png"/><Relationship Id="rId55" Type="http://schemas.openxmlformats.org/officeDocument/2006/relationships/header" Target="header3.xml"/><Relationship Id="rId7" Type="http://schemas.openxmlformats.org/officeDocument/2006/relationships/hyperlink" Target="https://forms.office.com/Pages/ResponsePage.aspx?id=AzbjXcO4-06rg5AtOyQeHGwLPAy7S89GtfClsoDLOIJUN0tVT09WRkRaQVBEN0RVVkFWWEI3RlVaTC4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.collegeboard.org/" TargetMode="External"/><Relationship Id="rId29" Type="http://schemas.openxmlformats.org/officeDocument/2006/relationships/hyperlink" Target="https://www.rentonschools.us/learning-and-teaching/career-and-technical-education/cte-in-the-renton-school-district/career-pathways-programs-of-study/business-marketing-pathways" TargetMode="External"/><Relationship Id="rId11" Type="http://schemas.openxmlformats.org/officeDocument/2006/relationships/hyperlink" Target="https://pmi.edu/admissions/how-do-i-apply" TargetMode="External"/><Relationship Id="rId24" Type="http://schemas.openxmlformats.org/officeDocument/2006/relationships/hyperlink" Target="https://www.rentonschools.us/learning-and-teaching/career-and-technical-education/cte-in-the-renton-school-district/career-pathways-programs-of-study/business-marketing-pathways" TargetMode="External"/><Relationship Id="rId32" Type="http://schemas.openxmlformats.org/officeDocument/2006/relationships/hyperlink" Target="https://www.rentonschools.us/learning-and-teaching/career-and-technical-education/cte-in-the-renton-school-district/career-pathways-programs-of-study/business-marketing-pathways" TargetMode="External"/><Relationship Id="rId37" Type="http://schemas.openxmlformats.org/officeDocument/2006/relationships/hyperlink" Target="https://www.rentonschools.us/learning-and-teaching/career-and-technical-education/cte-in-the-renton-school-district/career-pathways-programs-of-study/human-services-pathway" TargetMode="External"/><Relationship Id="rId40" Type="http://schemas.openxmlformats.org/officeDocument/2006/relationships/hyperlink" Target="https://www.rentonschools.us/learning-and-teaching/career-and-technical-education/cte-in-the-renton-school-district/career-pathways-programs-of-study/human-services-pathway" TargetMode="External"/><Relationship Id="rId45" Type="http://schemas.openxmlformats.org/officeDocument/2006/relationships/hyperlink" Target="https://www.rentonschools.us/learning-and-teaching/career-and-technical-education/cte-in-the-renton-school-district/career-pathways-programs-of-study/health-sciences-pathway" TargetMode="External"/><Relationship Id="rId53" Type="http://schemas.openxmlformats.org/officeDocument/2006/relationships/footer" Target="footer1.xml"/><Relationship Id="rId58" Type="http://schemas.openxmlformats.org/officeDocument/2006/relationships/image" Target="media/image4.jpeg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rentonschools.us/learning-and-teaching/career-and-technical-education/cte-in-the-renton-school-district/career-pathways-programs-of-study/agricultural-sciences-pathway" TargetMode="External"/><Relationship Id="rId14" Type="http://schemas.openxmlformats.org/officeDocument/2006/relationships/hyperlink" Target="mailto:zsperon@pmi.edu" TargetMode="External"/><Relationship Id="rId22" Type="http://schemas.openxmlformats.org/officeDocument/2006/relationships/hyperlink" Target="https://www.rentonschools.us/learning-and-teaching/career-and-technical-education/cte-in-the-renton-school-district/career-pathways-programs-of-study/business-marketing-pathways" TargetMode="External"/><Relationship Id="rId27" Type="http://schemas.openxmlformats.org/officeDocument/2006/relationships/hyperlink" Target="https://www.rentonschools.us/learning-and-teaching/career-and-technical-education/cte-in-the-renton-school-district/career-pathways-programs-of-study/business-marketing-pathways" TargetMode="External"/><Relationship Id="rId30" Type="http://schemas.openxmlformats.org/officeDocument/2006/relationships/hyperlink" Target="https://www.rentonschools.us/learning-and-teaching/career-and-technical-education/cte-in-the-renton-school-district/career-pathways-programs-of-study/business-marketing-pathways" TargetMode="External"/><Relationship Id="rId35" Type="http://schemas.openxmlformats.org/officeDocument/2006/relationships/hyperlink" Target="https://www.rentonschools.us/learning-and-teaching/career-and-technical-education/cte-in-the-renton-school-district/career-pathways-programs-of-study/human-services-pathway" TargetMode="External"/><Relationship Id="rId43" Type="http://schemas.openxmlformats.org/officeDocument/2006/relationships/hyperlink" Target="https://www.rentonschools.us/learning-and-teaching/career-and-technical-education/cte-in-the-renton-school-district/career-pathways-programs-of-study/health-sciences-pathway" TargetMode="External"/><Relationship Id="rId48" Type="http://schemas.openxmlformats.org/officeDocument/2006/relationships/hyperlink" Target="https://www.rentonschools.us/learning-and-teaching/career-and-technical-education/cte-in-the-renton-school-district/career-pathways-programs-of-study/skilled-technical-sciences-pathway" TargetMode="External"/><Relationship Id="rId56" Type="http://schemas.openxmlformats.org/officeDocument/2006/relationships/footer" Target="footer3.xml"/><Relationship Id="rId8" Type="http://schemas.openxmlformats.org/officeDocument/2006/relationships/hyperlink" Target="mailto:mwilloughby@highline.edu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fwatanabe@rtc.edu" TargetMode="External"/><Relationship Id="rId17" Type="http://schemas.openxmlformats.org/officeDocument/2006/relationships/hyperlink" Target="https://www.ibo.org/" TargetMode="External"/><Relationship Id="rId25" Type="http://schemas.openxmlformats.org/officeDocument/2006/relationships/hyperlink" Target="https://www.rentonschools.us/learning-and-teaching/career-and-technical-education/cte-in-the-renton-school-district/career-pathways-programs-of-study/business-marketing-pathways" TargetMode="External"/><Relationship Id="rId33" Type="http://schemas.openxmlformats.org/officeDocument/2006/relationships/hyperlink" Target="https://www.rentonschools.us/learning-and-teaching/career-and-technical-education/cte-in-the-renton-school-district/career-pathways-programs-of-study/business-marketing-pathways" TargetMode="External"/><Relationship Id="rId38" Type="http://schemas.openxmlformats.org/officeDocument/2006/relationships/hyperlink" Target="https://www.rentonschools.us/learning-and-teaching/career-and-technical-education/cte-in-the-renton-school-district/career-pathways-programs-of-study/human-services-pathway" TargetMode="External"/><Relationship Id="rId46" Type="http://schemas.openxmlformats.org/officeDocument/2006/relationships/hyperlink" Target="https://www.rentonschools.us/learning-and-teaching/career-and-technical-education/cte-in-the-renton-school-district/career-pathways-programs-of-study/health-sciences-pathway" TargetMode="External"/><Relationship Id="rId59" Type="http://schemas.openxmlformats.org/officeDocument/2006/relationships/image" Target="media/image5.jpeg"/><Relationship Id="rId20" Type="http://schemas.openxmlformats.org/officeDocument/2006/relationships/hyperlink" Target="https://www.rentonschools.us/learning-and-teaching/career-and-technical-education/cte-in-the-renton-school-district/career-pathways-programs-of-study/business-marketing-pathways" TargetMode="External"/><Relationship Id="rId41" Type="http://schemas.openxmlformats.org/officeDocument/2006/relationships/hyperlink" Target="https://www.rentonschools.us/learning-and-teaching/career-and-technical-education/cte-in-the-renton-school-district/career-pathways-programs-of-study/health-sciences-pathway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wu.edu/college-hs/" TargetMode="External"/><Relationship Id="rId23" Type="http://schemas.openxmlformats.org/officeDocument/2006/relationships/hyperlink" Target="https://www.rentonschools.us/learning-and-teaching/career-and-technical-education/cte-in-the-renton-school-district/career-pathways-programs-of-study/business-marketing-pathways" TargetMode="External"/><Relationship Id="rId28" Type="http://schemas.openxmlformats.org/officeDocument/2006/relationships/hyperlink" Target="https://www.rentonschools.us/learning-and-teaching/career-and-technical-education/cte-in-the-renton-school-district/career-pathways-programs-of-study/business-marketing-pathways" TargetMode="External"/><Relationship Id="rId36" Type="http://schemas.openxmlformats.org/officeDocument/2006/relationships/hyperlink" Target="https://www.rentonschools.us/learning-and-teaching/career-and-technical-education/cte-in-the-renton-school-district/career-pathways-programs-of-study/human-services-pathway" TargetMode="External"/><Relationship Id="rId49" Type="http://schemas.openxmlformats.org/officeDocument/2006/relationships/hyperlink" Target="https://www.rentonschools.us/learning-and-teaching/career-and-technical-education/cte-in-the-renton-school-district/career-pathways-programs-of-study/skilled-technical-sciences-pathway" TargetMode="External"/><Relationship Id="rId57" Type="http://schemas.openxmlformats.org/officeDocument/2006/relationships/header" Target="header4.xml"/><Relationship Id="rId10" Type="http://schemas.openxmlformats.org/officeDocument/2006/relationships/hyperlink" Target="https://www.rtc.edu/for-students" TargetMode="External"/><Relationship Id="rId31" Type="http://schemas.openxmlformats.org/officeDocument/2006/relationships/hyperlink" Target="https://www.rentonschools.us/learning-and-teaching/career-and-technical-education/cte-in-the-renton-school-district/career-pathways-programs-of-study/business-marketing-pathways" TargetMode="External"/><Relationship Id="rId44" Type="http://schemas.openxmlformats.org/officeDocument/2006/relationships/hyperlink" Target="https://www.rentonschools.us/learning-and-teaching/career-and-technical-education/cte-in-the-renton-school-district/career-pathways-programs-of-study/health-sciences-pathway" TargetMode="External"/><Relationship Id="rId52" Type="http://schemas.openxmlformats.org/officeDocument/2006/relationships/header" Target="header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c.edu/Admissions-Entry-Servi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2213</Words>
  <Characters>12615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Royce Badley</dc:creator>
  <cp:keywords/>
  <dc:description/>
  <cp:lastModifiedBy>Michele Johnson</cp:lastModifiedBy>
  <cp:revision>2</cp:revision>
  <cp:lastPrinted>2019-10-22T13:36:00Z</cp:lastPrinted>
  <dcterms:created xsi:type="dcterms:W3CDTF">2021-02-08T22:43:00Z</dcterms:created>
  <dcterms:modified xsi:type="dcterms:W3CDTF">2021-02-08T22:43:00Z</dcterms:modified>
</cp:coreProperties>
</file>